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CE" w:rsidRDefault="00431BCE" w:rsidP="00431BCE">
      <w:pPr>
        <w:pStyle w:val="ConsPlusTitle"/>
        <w:jc w:val="center"/>
      </w:pPr>
      <w:r>
        <w:t>РЕКОМЕНДАЦИИ</w:t>
      </w:r>
    </w:p>
    <w:p w:rsidR="00431BCE" w:rsidRDefault="00431BCE" w:rsidP="00431BCE">
      <w:pPr>
        <w:pStyle w:val="ConsPlusTitle"/>
        <w:jc w:val="center"/>
      </w:pPr>
      <w:r>
        <w:t>ПО ТЕХНИЧЕСКОМУ ОБЕСПЕЧЕНИЮ ОРГАНИЗАЦИИ И ПРОВЕДЕНИЯ</w:t>
      </w:r>
    </w:p>
    <w:p w:rsidR="00431BCE" w:rsidRDefault="00431BCE" w:rsidP="00431BCE">
      <w:pPr>
        <w:pStyle w:val="ConsPlusTitle"/>
        <w:jc w:val="center"/>
      </w:pPr>
      <w:r>
        <w:t>ИТОГОВОГО СОЧИНЕНИЯ (ИЗЛОЖЕНИЯ)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Настоящие рекомендации по техническому обеспечению подготовки и проведения итогового сочинения (изложения) содержат описание:</w:t>
      </w:r>
    </w:p>
    <w:p w:rsidR="00431BCE" w:rsidRDefault="00431BCE" w:rsidP="00431BCE">
      <w:pPr>
        <w:pStyle w:val="ConsPlusNormal"/>
        <w:ind w:firstLine="540"/>
        <w:jc w:val="both"/>
      </w:pPr>
      <w:r>
        <w:t>требований к программно-аппаратному обеспечению на муниципальном уровн</w:t>
      </w:r>
      <w:r>
        <w:t>е</w:t>
      </w:r>
      <w:r>
        <w:t xml:space="preserve"> и на уровне образовательных организаций;</w:t>
      </w:r>
    </w:p>
    <w:p w:rsidR="00431BCE" w:rsidRDefault="00431BCE" w:rsidP="00431BCE">
      <w:pPr>
        <w:pStyle w:val="ConsPlusNormal"/>
        <w:ind w:firstLine="540"/>
        <w:jc w:val="both"/>
      </w:pPr>
      <w:r>
        <w:t xml:space="preserve">архитектуры и состава программного обеспечения на муниципальном </w:t>
      </w:r>
      <w:r>
        <w:t>уровне</w:t>
      </w:r>
      <w:r>
        <w:t xml:space="preserve"> и на уровне образовательных организаций;</w:t>
      </w:r>
    </w:p>
    <w:p w:rsidR="00431BCE" w:rsidRDefault="00431BCE" w:rsidP="00431BCE">
      <w:pPr>
        <w:pStyle w:val="ConsPlusNormal"/>
        <w:ind w:firstLine="540"/>
        <w:jc w:val="both"/>
      </w:pPr>
      <w:r>
        <w:t>требования</w:t>
      </w:r>
      <w:r w:rsidRPr="00431BCE">
        <w:t xml:space="preserve"> к материальному оснащению</w:t>
      </w:r>
      <w:r>
        <w:t>.</w:t>
      </w:r>
      <w:bookmarkStart w:id="0" w:name="_GoBack"/>
      <w:bookmarkEnd w:id="0"/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Title"/>
        <w:ind w:firstLine="540"/>
        <w:jc w:val="both"/>
        <w:outlineLvl w:val="2"/>
      </w:pPr>
      <w:r>
        <w:t>Перечень сокращений и условных обозначений</w:t>
      </w:r>
    </w:p>
    <w:p w:rsidR="00431BCE" w:rsidRDefault="00431BCE" w:rsidP="00431BCE">
      <w:pPr>
        <w:pStyle w:val="ConsPlusNormal"/>
        <w:spacing w:before="240"/>
        <w:ind w:firstLine="540"/>
        <w:jc w:val="both"/>
      </w:pPr>
      <w:r>
        <w:t>В следующей таблице приведен перечень используемых в документе сокращений и условных обозначений.</w:t>
      </w:r>
    </w:p>
    <w:p w:rsidR="00431BCE" w:rsidRDefault="00431BCE" w:rsidP="00431BCE">
      <w:pPr>
        <w:pStyle w:val="ConsPlusNormal"/>
        <w:jc w:val="both"/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670"/>
      </w:tblGrid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Сокращение, условное обозначение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Расшифровка сокращения, условного обозначения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БД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База данных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ГИА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МСУ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Орган местного самоуправления, осуществляющий управление в сфере образования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ОИВ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ОО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Образовательная организация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Программное обеспечение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РУ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Региональный уровень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РЦОИ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Региональный центр обработки информации субъекта Российской Федерации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ФИС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31BCE" w:rsidTr="00431BC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  <w:jc w:val="center"/>
            </w:pPr>
            <w:r>
              <w:t>ФУ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CE" w:rsidRDefault="00431BCE" w:rsidP="009066A4">
            <w:pPr>
              <w:pStyle w:val="ConsPlusNormal"/>
            </w:pPr>
            <w:r>
              <w:t>Федеральный уровень</w:t>
            </w:r>
          </w:p>
        </w:tc>
      </w:tr>
    </w:tbl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Title"/>
        <w:ind w:firstLine="540"/>
        <w:jc w:val="both"/>
        <w:outlineLvl w:val="2"/>
      </w:pPr>
      <w:r>
        <w:t>1. Архитектура и состав программного обеспечения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center"/>
      </w:pPr>
      <w:r>
        <w:rPr>
          <w:noProof/>
          <w:position w:val="-538"/>
        </w:rPr>
        <w:drawing>
          <wp:inline distT="0" distB="0" distL="0" distR="0">
            <wp:extent cx="397192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jc w:val="center"/>
      </w:pPr>
      <w:bookmarkStart w:id="1" w:name="Par1773"/>
      <w:bookmarkEnd w:id="1"/>
      <w:r>
        <w:t>Рисунок 1. Архитектура и состав ПО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 xml:space="preserve">Схема ПО, используемого для проведения итогового сочинения (изложения), приведена на рисунке (см. </w:t>
      </w:r>
      <w:hyperlink w:anchor="Par1773" w:tooltip="Рисунок 1. Архитектура и состав ПО" w:history="1">
        <w:r>
          <w:rPr>
            <w:color w:val="0000FF"/>
          </w:rPr>
          <w:t>Рисунок 1</w:t>
        </w:r>
      </w:hyperlink>
      <w:r>
        <w:t>). На схеме приведены только новые или значительно модернизированные по сравнению со стандартной технологией проведения ЕГЭ модули и подсистемы.</w:t>
      </w:r>
    </w:p>
    <w:p w:rsidR="00431BCE" w:rsidRDefault="00431BC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31BCE" w:rsidRDefault="00431BCE" w:rsidP="00431BCE">
      <w:pPr>
        <w:pStyle w:val="ConsPlusTitle"/>
        <w:jc w:val="center"/>
        <w:outlineLvl w:val="2"/>
      </w:pPr>
      <w:r>
        <w:lastRenderedPageBreak/>
        <w:t>Требования к техническому и программному оснащению</w:t>
      </w:r>
    </w:p>
    <w:p w:rsidR="00431BCE" w:rsidRDefault="00431BCE" w:rsidP="00431BCE">
      <w:pPr>
        <w:pStyle w:val="ConsPlusTitle"/>
        <w:jc w:val="center"/>
      </w:pPr>
      <w:r>
        <w:t>рабочих станций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Title"/>
        <w:jc w:val="center"/>
        <w:outlineLvl w:val="3"/>
      </w:pPr>
      <w:r>
        <w:t>Муниципальный уровень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В Таблице 4 приведены требования к оборудованию, которое должно входить в состав рабочей станции на муниципальном уровне</w:t>
      </w:r>
    </w:p>
    <w:p w:rsidR="00431BCE" w:rsidRDefault="00431BCE" w:rsidP="00431BCE">
      <w:pPr>
        <w:pStyle w:val="ConsPlusNormal"/>
        <w:jc w:val="right"/>
      </w:pPr>
      <w:r>
        <w:t>Таблица 4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0"/>
      </w:tblGrid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Конфигурация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both"/>
            </w:pPr>
            <w:r>
              <w:t>Рабочая станция на муниципальном уровне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Наличие стабильного канала связи с выходом в "Интернет" (кроме станции обработки бланков). Рабочая станция должна иметь устройство резервного копирования; внешний интерфейс: USB2.0.</w:t>
            </w:r>
          </w:p>
          <w:p w:rsidR="00431BCE" w:rsidRDefault="00431BCE" w:rsidP="009066A4">
            <w:pPr>
              <w:pStyle w:val="ConsPlusNormal"/>
            </w:pPr>
            <w:r>
              <w:t>Дополнительных специальных требований к рабочей станции не предъявляется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Лазерный принтер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Формат: A4.</w:t>
            </w:r>
          </w:p>
          <w:p w:rsidR="00431BCE" w:rsidRDefault="00431BCE" w:rsidP="009066A4">
            <w:pPr>
              <w:pStyle w:val="ConsPlusNormal"/>
            </w:pPr>
            <w:r>
              <w:t>Скорость черно-белой печати (обычный режим, A4): 30 стр./мин.</w:t>
            </w:r>
          </w:p>
          <w:p w:rsidR="00431BCE" w:rsidRDefault="00431BCE" w:rsidP="009066A4">
            <w:pPr>
              <w:pStyle w:val="ConsPlusNormal"/>
            </w:pPr>
            <w:r>
              <w:t>Качество черно-белой печати (режим наилучшего качества): не менее 600 x 600 точек на дюйм</w:t>
            </w:r>
          </w:p>
          <w:p w:rsidR="00431BCE" w:rsidRDefault="00431BCE" w:rsidP="009066A4">
            <w:pPr>
              <w:pStyle w:val="ConsPlusNormal"/>
            </w:pPr>
            <w:r>
              <w:t>Технология печати: лазерная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Сканер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Функция отсечения красного цвета</w:t>
            </w:r>
          </w:p>
          <w:p w:rsidR="00431BCE" w:rsidRDefault="00431BCE" w:rsidP="009066A4">
            <w:pPr>
              <w:pStyle w:val="ConsPlusNormal"/>
            </w:pPr>
            <w:r>
              <w:t>TWAIN-совместимый сканер</w:t>
            </w:r>
          </w:p>
          <w:p w:rsidR="00431BCE" w:rsidRDefault="00431BCE" w:rsidP="009066A4">
            <w:pPr>
              <w:pStyle w:val="ConsPlusNormal"/>
            </w:pPr>
            <w:r>
              <w:t>Область сканирования: A4</w:t>
            </w:r>
          </w:p>
          <w:p w:rsidR="00431BCE" w:rsidRDefault="00431BCE" w:rsidP="009066A4">
            <w:pPr>
              <w:pStyle w:val="ConsPlusNormal"/>
            </w:pPr>
            <w:r>
              <w:t xml:space="preserve">Сканирование с разрешением 300 </w:t>
            </w:r>
            <w:proofErr w:type="spellStart"/>
            <w:r>
              <w:t>dpi</w:t>
            </w:r>
            <w:proofErr w:type="spellEnd"/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Ксерокс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Специальные требования не предъявляются</w:t>
            </w:r>
          </w:p>
        </w:tc>
      </w:tr>
    </w:tbl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В Таблице 5 приведены требования к аппаратному обеспечению на муниципальном уровне.</w:t>
      </w:r>
    </w:p>
    <w:p w:rsidR="00431BCE" w:rsidRDefault="00431BCE" w:rsidP="00431BCE">
      <w:pPr>
        <w:pStyle w:val="ConsPlusNormal"/>
        <w:jc w:val="right"/>
      </w:pPr>
      <w:r>
        <w:t>Таблица 5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0"/>
      </w:tblGrid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Конфигурация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Центральный процессор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Рекомендуется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Pentium</w:t>
            </w:r>
            <w:proofErr w:type="spellEnd"/>
            <w:r>
              <w:t xml:space="preserve"> 4 2,4 ГГц, но не менее рекомендуемого для установленной ОС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Оперативная память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Рекомендуемая: 2 </w:t>
            </w:r>
            <w:proofErr w:type="spellStart"/>
            <w:r>
              <w:t>Gb</w:t>
            </w:r>
            <w:proofErr w:type="spellEnd"/>
          </w:p>
          <w:p w:rsidR="00431BCE" w:rsidRDefault="00431BCE" w:rsidP="009066A4">
            <w:pPr>
              <w:pStyle w:val="ConsPlusNormal"/>
            </w:pPr>
            <w:r>
              <w:t xml:space="preserve">Минимальная: 1 </w:t>
            </w:r>
            <w:proofErr w:type="spellStart"/>
            <w:r>
              <w:t>Gb</w:t>
            </w:r>
            <w:proofErr w:type="spellEnd"/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Дисковая подсистема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SATA (IDE), свободного места не менее 1 </w:t>
            </w:r>
            <w:proofErr w:type="spellStart"/>
            <w:r>
              <w:t>Gb</w:t>
            </w:r>
            <w:proofErr w:type="spellEnd"/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both"/>
            </w:pPr>
            <w:r>
              <w:t>Внешние интерфейсы и накопители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Устройство резервного копирования: ATAPI CD-RW</w:t>
            </w:r>
          </w:p>
          <w:p w:rsidR="00431BCE" w:rsidRDefault="00431BCE" w:rsidP="009066A4">
            <w:pPr>
              <w:pStyle w:val="ConsPlusNormal"/>
            </w:pPr>
            <w:r>
              <w:t>Внешний интерфейс: USB 2.0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Видеоадаптер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Встроен в чипсет материнской платы производительность не менее рекомендуемой для установленной ОС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Клавиатура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Присутствует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Мышь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Присутствует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Монитор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SVGA разрешение не менее 1024px по горизонтали.</w:t>
            </w:r>
          </w:p>
          <w:p w:rsidR="00431BCE" w:rsidRDefault="00431BCE" w:rsidP="009066A4">
            <w:pPr>
              <w:pStyle w:val="ConsPlusNormal"/>
            </w:pPr>
            <w:r>
              <w:lastRenderedPageBreak/>
              <w:t>Рекомендуемое разрешение: 1280 x 1024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lastRenderedPageBreak/>
              <w:t>Сетевая плата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proofErr w:type="spellStart"/>
            <w:r>
              <w:t>Ethernet</w:t>
            </w:r>
            <w:proofErr w:type="spellEnd"/>
            <w:r>
              <w:t xml:space="preserve"> 10/100 Мбит</w:t>
            </w:r>
          </w:p>
        </w:tc>
      </w:tr>
    </w:tbl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В Таблице 6 приведены требования к конфигурации программного обеспечения рабочей станции на муниципальном уровне.</w:t>
      </w:r>
    </w:p>
    <w:p w:rsidR="00431BCE" w:rsidRDefault="00431BCE" w:rsidP="00431BCE">
      <w:pPr>
        <w:pStyle w:val="ConsPlusNormal"/>
        <w:jc w:val="right"/>
      </w:pPr>
      <w:r>
        <w:t>Таблица 6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0"/>
      </w:tblGrid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Конфигурация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proofErr w:type="spellStart"/>
            <w:r>
              <w:t>Windows</w:t>
            </w:r>
            <w:proofErr w:type="spellEnd"/>
            <w:r>
              <w:t xml:space="preserve"> 7 и выше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Дополнительное ПО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Microsoft.NET </w:t>
            </w:r>
            <w:proofErr w:type="spellStart"/>
            <w:r>
              <w:t>Framework</w:t>
            </w:r>
            <w:proofErr w:type="spellEnd"/>
            <w:r>
              <w:t xml:space="preserve"> 3.5 и выше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Интернет браузер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Любой из браузеров: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>, версия не ниже 3,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>, версия не ниже 18,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Opera</w:t>
            </w:r>
            <w:proofErr w:type="spellEnd"/>
            <w:r>
              <w:t>, версия не ниже 12,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>, версия не ниже 8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ПО для сканирования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Специализированное ПО, обеспечивающее сканирование бланков итоговых сочинений</w:t>
            </w:r>
          </w:p>
        </w:tc>
      </w:tr>
    </w:tbl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Title"/>
        <w:jc w:val="center"/>
        <w:outlineLvl w:val="3"/>
      </w:pPr>
      <w:r>
        <w:t>Уровень образовательных организаций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В Таблице 7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431BCE" w:rsidRDefault="00431BCE" w:rsidP="00431BCE">
      <w:pPr>
        <w:pStyle w:val="ConsPlusNormal"/>
        <w:jc w:val="right"/>
      </w:pPr>
      <w:r>
        <w:t>Таблица 7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0"/>
      </w:tblGrid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Конфигурация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Рабочая станция на уровне образовательных организаций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Наличие стабильного канала связи с выходом в Интернет.</w:t>
            </w:r>
          </w:p>
          <w:p w:rsidR="00431BCE" w:rsidRDefault="00431BCE" w:rsidP="009066A4">
            <w:pPr>
              <w:pStyle w:val="ConsPlusNormal"/>
              <w:jc w:val="both"/>
            </w:pPr>
            <w:r>
              <w:t>Рабочая станция должна иметь устройство резервного копирования; внешний интерфейс: USB 2.0.</w:t>
            </w:r>
          </w:p>
          <w:p w:rsidR="00431BCE" w:rsidRDefault="00431BCE" w:rsidP="009066A4">
            <w:pPr>
              <w:pStyle w:val="ConsPlusNormal"/>
            </w:pPr>
            <w:r>
              <w:t>Дополнительных специальных требований к рабочей станции не предъявляется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Лазерный принтер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Формат: A4.</w:t>
            </w:r>
          </w:p>
          <w:p w:rsidR="00431BCE" w:rsidRDefault="00431BCE" w:rsidP="009066A4">
            <w:pPr>
              <w:pStyle w:val="ConsPlusNormal"/>
            </w:pPr>
            <w:r>
              <w:t>Скорость черно-белой печати (обычный режим, A4): 30 стр./мин.</w:t>
            </w:r>
          </w:p>
          <w:p w:rsidR="00431BCE" w:rsidRDefault="00431BCE" w:rsidP="009066A4">
            <w:pPr>
              <w:pStyle w:val="ConsPlusNormal"/>
            </w:pPr>
            <w:r>
              <w:t>Качество черно-белой печати (режим наилучшего качества): не менее 600 x 600 точек на дюйм</w:t>
            </w:r>
          </w:p>
          <w:p w:rsidR="00431BCE" w:rsidRDefault="00431BCE" w:rsidP="009066A4">
            <w:pPr>
              <w:pStyle w:val="ConsPlusNormal"/>
            </w:pPr>
            <w:r>
              <w:t>Технология печати: лазерная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Сканер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Функция отсечения красного цвета TWAIN-совместимый сканер</w:t>
            </w:r>
          </w:p>
          <w:p w:rsidR="00431BCE" w:rsidRDefault="00431BCE" w:rsidP="009066A4">
            <w:pPr>
              <w:pStyle w:val="ConsPlusNormal"/>
            </w:pPr>
            <w:r>
              <w:t>Область сканирования: A4</w:t>
            </w:r>
          </w:p>
          <w:p w:rsidR="00431BCE" w:rsidRDefault="00431BCE" w:rsidP="009066A4">
            <w:pPr>
              <w:pStyle w:val="ConsPlusNormal"/>
            </w:pPr>
            <w:r>
              <w:t xml:space="preserve">Сканирование с разрешением 300 </w:t>
            </w:r>
            <w:proofErr w:type="spellStart"/>
            <w:r>
              <w:t>dpi</w:t>
            </w:r>
            <w:proofErr w:type="spellEnd"/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Ксерокс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Специальных требований не предъявляется</w:t>
            </w:r>
          </w:p>
        </w:tc>
      </w:tr>
    </w:tbl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В Таблице 8 приведены требования к аппаратному обеспечению рабочей станции на уровне образовательных организаций.</w:t>
      </w:r>
    </w:p>
    <w:p w:rsidR="00431BCE" w:rsidRDefault="00431BCE" w:rsidP="00431BCE">
      <w:pPr>
        <w:pStyle w:val="ConsPlusNormal"/>
        <w:jc w:val="right"/>
      </w:pPr>
      <w:r>
        <w:t>Таблица 8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0"/>
      </w:tblGrid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lastRenderedPageBreak/>
              <w:t>Компонент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Конфигурация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Центральный процессор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Рекомендуется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Pentium</w:t>
            </w:r>
            <w:proofErr w:type="spellEnd"/>
            <w:r>
              <w:t xml:space="preserve"> 4 2,4 ГГц, но не менее рекомендуемого для установленной ОС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Оперативная память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Рекомендуемая: 2 </w:t>
            </w:r>
            <w:proofErr w:type="spellStart"/>
            <w:r>
              <w:t>Gb</w:t>
            </w:r>
            <w:proofErr w:type="spellEnd"/>
          </w:p>
          <w:p w:rsidR="00431BCE" w:rsidRDefault="00431BCE" w:rsidP="009066A4">
            <w:pPr>
              <w:pStyle w:val="ConsPlusNormal"/>
            </w:pPr>
            <w:r>
              <w:t xml:space="preserve">Минимальная: 1 </w:t>
            </w:r>
            <w:proofErr w:type="spellStart"/>
            <w:r>
              <w:t>Gb</w:t>
            </w:r>
            <w:proofErr w:type="spellEnd"/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Дисковая подсистема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SATA (IDE), свободного места не менее 1 </w:t>
            </w:r>
            <w:proofErr w:type="spellStart"/>
            <w:r>
              <w:t>Gb</w:t>
            </w:r>
            <w:proofErr w:type="spellEnd"/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both"/>
            </w:pPr>
            <w:r>
              <w:t>Внешние интерфейсы и накопители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Устройство резервного копирования: ATAPI CD-RW</w:t>
            </w:r>
          </w:p>
          <w:p w:rsidR="00431BCE" w:rsidRDefault="00431BCE" w:rsidP="009066A4">
            <w:pPr>
              <w:pStyle w:val="ConsPlusNormal"/>
            </w:pPr>
            <w:r>
              <w:t>Внешний интерфейс: USB 2.0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Видеоадаптер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Встроен в чипсет материнской платы производительность не менее рекомендуемой для установленной ОС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Клавиатура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Присутствует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Мышь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Присутствует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Монитор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SVGA разрешение не менее 1024px по горизонтали.</w:t>
            </w:r>
          </w:p>
          <w:p w:rsidR="00431BCE" w:rsidRDefault="00431BCE" w:rsidP="009066A4">
            <w:pPr>
              <w:pStyle w:val="ConsPlusNormal"/>
            </w:pPr>
            <w:r>
              <w:t>Рекомендуемое разрешение: 1280 x 1024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Сетевая плата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proofErr w:type="spellStart"/>
            <w:r>
              <w:t>Ethernet</w:t>
            </w:r>
            <w:proofErr w:type="spellEnd"/>
            <w:r>
              <w:t xml:space="preserve"> 10/100 Мбит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Система бесперебойного питания (рекомендуется)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both"/>
            </w:pPr>
            <w:r>
              <w:t>Выходная мощность, соответствующая потребляемой мощности подключенной рабочей станции.</w:t>
            </w:r>
          </w:p>
          <w:p w:rsidR="00431BCE" w:rsidRDefault="00431BCE" w:rsidP="009066A4">
            <w:pPr>
              <w:pStyle w:val="ConsPlusNormal"/>
            </w:pPr>
            <w:r>
              <w:t>Время работы при полной нагрузке: не менее 15 мин.</w:t>
            </w:r>
          </w:p>
        </w:tc>
      </w:tr>
    </w:tbl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>В Таблице 9 приведены требования к конфигурации программного обеспечения на уровне образовательных организаций.</w:t>
      </w:r>
    </w:p>
    <w:p w:rsidR="00431BCE" w:rsidRDefault="00431BCE" w:rsidP="00431BCE">
      <w:pPr>
        <w:pStyle w:val="ConsPlusNormal"/>
        <w:jc w:val="right"/>
      </w:pPr>
      <w:r>
        <w:t>Таблица 9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0"/>
      </w:tblGrid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  <w:jc w:val="center"/>
            </w:pPr>
            <w:r>
              <w:t>Конфигурация</w:t>
            </w:r>
          </w:p>
        </w:tc>
      </w:tr>
      <w:tr w:rsidR="00431BCE" w:rsidTr="00431BCE">
        <w:trPr>
          <w:trHeight w:val="53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proofErr w:type="spellStart"/>
            <w:r>
              <w:t>Windows</w:t>
            </w:r>
            <w:proofErr w:type="spellEnd"/>
            <w:r>
              <w:t xml:space="preserve"> 7 и выше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Дополнительное ПО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 xml:space="preserve">Microsoft.NET </w:t>
            </w:r>
            <w:proofErr w:type="spellStart"/>
            <w:r>
              <w:t>Framework</w:t>
            </w:r>
            <w:proofErr w:type="spellEnd"/>
            <w:r>
              <w:t xml:space="preserve"> 3.5 и выше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Интернет браузер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Любой из браузеров: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>, версия не ниже 3,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>, версия не ниже 18,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Opera</w:t>
            </w:r>
            <w:proofErr w:type="spellEnd"/>
            <w:r>
              <w:t>, версия не ниже 12,</w:t>
            </w:r>
          </w:p>
          <w:p w:rsidR="00431BCE" w:rsidRDefault="00431BCE" w:rsidP="009066A4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>, версия не ниже 8</w:t>
            </w:r>
          </w:p>
        </w:tc>
      </w:tr>
      <w:tr w:rsidR="00431BCE" w:rsidTr="00431B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ПО для сканирования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CE" w:rsidRDefault="00431BCE" w:rsidP="009066A4">
            <w:pPr>
              <w:pStyle w:val="ConsPlusNormal"/>
            </w:pPr>
            <w:r>
              <w:t>Специализированное ПО, обеспечивающее сканирование бланков итоговых сочинений</w:t>
            </w:r>
          </w:p>
        </w:tc>
      </w:tr>
    </w:tbl>
    <w:p w:rsidR="00431BCE" w:rsidRDefault="00431BCE" w:rsidP="00431BCE">
      <w:pPr>
        <w:pStyle w:val="ConsPlusTitle"/>
        <w:spacing w:before="240"/>
        <w:jc w:val="center"/>
        <w:outlineLvl w:val="2"/>
      </w:pPr>
      <w:r>
        <w:t>Требования к материальному оснащению</w:t>
      </w:r>
    </w:p>
    <w:p w:rsidR="00431BCE" w:rsidRDefault="00431BCE" w:rsidP="00431BCE">
      <w:pPr>
        <w:pStyle w:val="ConsPlusNormal"/>
        <w:jc w:val="both"/>
      </w:pPr>
    </w:p>
    <w:p w:rsidR="00431BCE" w:rsidRDefault="00431BCE" w:rsidP="00431BCE">
      <w:pPr>
        <w:pStyle w:val="ConsPlusNormal"/>
        <w:ind w:firstLine="540"/>
        <w:jc w:val="both"/>
      </w:pPr>
      <w:r>
        <w:t xml:space="preserve">На муниципальном уровнях и уровне образовательных организаций должно быть </w:t>
      </w:r>
      <w:r>
        <w:lastRenderedPageBreak/>
        <w:t>подготовлено необходимое количество бумаги формата A4, определяемое из расчета не менее 3 листов на каждого участника итогового сочинения (изложения) (при этом количество листов необходимо увеличить в 2 раза, если на принтере возможна только односторонняя печать) и не менее 3 листов для копирования бланка регистрации и бланков записи (для осуществления проверки и оценивания итогового сочинения (изложения). Также необходимо предусмотреть резервное количество листов на случай порчи бланков итогового сочинения (изложения), а также на случай выдачи еще одного бланка записи дополнительно (далее - дополнительный бланк записи) по запросу участника итогового сочинения (изложения).</w:t>
      </w:r>
    </w:p>
    <w:p w:rsidR="00431BCE" w:rsidRDefault="00431BCE" w:rsidP="00431BCE">
      <w:pPr>
        <w:pStyle w:val="ConsPlusNormal"/>
        <w:spacing w:before="120"/>
        <w:ind w:firstLine="540"/>
        <w:jc w:val="both"/>
      </w:pPr>
      <w:r>
        <w:t>Копирование бланков записи итогового сочинения (изложения) при нехватке распечатанных бланков записи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431BCE" w:rsidRDefault="00431BCE" w:rsidP="00431BCE">
      <w:pPr>
        <w:pStyle w:val="ConsPlusNormal"/>
        <w:spacing w:before="120"/>
        <w:ind w:firstLine="540"/>
        <w:jc w:val="both"/>
      </w:pPr>
      <w:r>
        <w:t>В целях осуществления проверки и оценивания итогового сочинения (изложения) комиссии по проверке итогового сочинения (изложения) в образовательных организациях обеспечиваются необходимыми техническими средствами (ксерокс, сканер, компьютер с возможностью выхода в Интернет и др.).</w:t>
      </w:r>
    </w:p>
    <w:p w:rsidR="009F609D" w:rsidRDefault="009F609D"/>
    <w:sectPr w:rsidR="009F609D" w:rsidSect="00431BCE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CE"/>
    <w:rsid w:val="00431BCE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9B2D-F570-4F5C-BCF3-5109258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2022-11-21T10:22:00Z</dcterms:created>
  <dcterms:modified xsi:type="dcterms:W3CDTF">2022-11-21T10:29:00Z</dcterms:modified>
</cp:coreProperties>
</file>