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BE" w:rsidRPr="003226BE" w:rsidRDefault="003226BE" w:rsidP="00C74AC3">
      <w:pPr>
        <w:pStyle w:val="NoSpacing"/>
        <w:jc w:val="center"/>
        <w:rPr>
          <w:b/>
          <w:sz w:val="28"/>
          <w:szCs w:val="28"/>
        </w:rPr>
      </w:pPr>
      <w:r w:rsidRPr="003226BE">
        <w:rPr>
          <w:b/>
          <w:sz w:val="28"/>
          <w:szCs w:val="28"/>
        </w:rPr>
        <w:t>Никогда не поздно учиться</w:t>
      </w:r>
    </w:p>
    <w:p w:rsidR="003226BE" w:rsidRPr="003226BE" w:rsidRDefault="003226BE" w:rsidP="003226BE">
      <w:pPr>
        <w:pStyle w:val="NoSpacing"/>
        <w:ind w:firstLine="540"/>
        <w:jc w:val="both"/>
        <w:rPr>
          <w:sz w:val="28"/>
          <w:szCs w:val="28"/>
        </w:rPr>
      </w:pPr>
    </w:p>
    <w:p w:rsidR="003226BE" w:rsidRPr="003226BE" w:rsidRDefault="003226BE" w:rsidP="003226BE">
      <w:pPr>
        <w:pStyle w:val="NoSpacing"/>
        <w:ind w:firstLine="540"/>
        <w:jc w:val="both"/>
        <w:rPr>
          <w:sz w:val="28"/>
          <w:szCs w:val="28"/>
        </w:rPr>
      </w:pPr>
      <w:r w:rsidRPr="003226BE">
        <w:rPr>
          <w:sz w:val="28"/>
          <w:szCs w:val="28"/>
        </w:rPr>
        <w:t xml:space="preserve">В конце месяца ведущий специалист Управления образования Долгих В.А. организовала для заведующих всех 27 дошкольных организаций тематический семинар «Создание в ДОУ условий для </w:t>
      </w:r>
      <w:r w:rsidRPr="003226BE">
        <w:rPr>
          <w:sz w:val="28"/>
          <w:szCs w:val="28"/>
          <w:lang w:val="en-US"/>
        </w:rPr>
        <w:t>LEGO</w:t>
      </w:r>
      <w:r w:rsidRPr="003226BE">
        <w:rPr>
          <w:sz w:val="28"/>
          <w:szCs w:val="28"/>
        </w:rPr>
        <w:t xml:space="preserve"> конструирования, моделирования и технического творчества». Опыт работы по теме  представил детский сад №14. Особенно интересным был практикум, который провели для заведую</w:t>
      </w:r>
      <w:r w:rsidR="00CF165E">
        <w:rPr>
          <w:sz w:val="28"/>
          <w:szCs w:val="28"/>
        </w:rPr>
        <w:t>щих воспитатели детского сада</w:t>
      </w:r>
      <w:r w:rsidR="00C74AC3">
        <w:rPr>
          <w:sz w:val="28"/>
          <w:szCs w:val="28"/>
        </w:rPr>
        <w:t xml:space="preserve">. </w:t>
      </w:r>
      <w:r w:rsidRPr="003226BE">
        <w:rPr>
          <w:sz w:val="28"/>
          <w:szCs w:val="28"/>
        </w:rPr>
        <w:t>Команда педагогов детсада №14 – настоящие знатоки своего дела, научили заведующих работать с конструкторами любой сложности, и решать логические задачи с краевого Форума «ИКАРёнок»</w:t>
      </w:r>
      <w:r>
        <w:rPr>
          <w:sz w:val="28"/>
          <w:szCs w:val="28"/>
        </w:rPr>
        <w:t xml:space="preserve">. Светлана Александровна Мочар подробно рассказала, как нужно создавать условия </w:t>
      </w:r>
      <w:r w:rsidR="00CF165E">
        <w:rPr>
          <w:sz w:val="28"/>
          <w:szCs w:val="28"/>
        </w:rPr>
        <w:t xml:space="preserve">для </w:t>
      </w:r>
      <w:r>
        <w:rPr>
          <w:sz w:val="28"/>
          <w:szCs w:val="28"/>
        </w:rPr>
        <w:t>технического творчества, как подобрать программно-методическое обеспечение.</w:t>
      </w:r>
      <w:r w:rsidRPr="003226BE">
        <w:rPr>
          <w:sz w:val="28"/>
          <w:szCs w:val="28"/>
        </w:rPr>
        <w:t xml:space="preserve"> Задача семинара – заинтересовать все </w:t>
      </w:r>
      <w:r>
        <w:rPr>
          <w:sz w:val="28"/>
          <w:szCs w:val="28"/>
        </w:rPr>
        <w:t>дошкольные учреждения</w:t>
      </w:r>
      <w:r w:rsidRPr="003226BE">
        <w:rPr>
          <w:sz w:val="28"/>
          <w:szCs w:val="28"/>
        </w:rPr>
        <w:t xml:space="preserve"> проектом «Детский Техномир», и в дальнейшем охватить этим движением все без исключения образовательные организации. </w:t>
      </w:r>
    </w:p>
    <w:p w:rsidR="003226BE" w:rsidRPr="003226BE" w:rsidRDefault="003226BE" w:rsidP="003226BE">
      <w:pPr>
        <w:pStyle w:val="NoSpacing"/>
        <w:ind w:firstLine="540"/>
        <w:jc w:val="both"/>
        <w:rPr>
          <w:i/>
          <w:sz w:val="28"/>
          <w:szCs w:val="28"/>
        </w:rPr>
      </w:pPr>
    </w:p>
    <w:p w:rsidR="003226BE" w:rsidRPr="003226BE" w:rsidRDefault="003226BE" w:rsidP="003226BE">
      <w:pPr>
        <w:pStyle w:val="NoSpacing"/>
        <w:ind w:firstLine="540"/>
        <w:jc w:val="both"/>
        <w:rPr>
          <w:i/>
          <w:sz w:val="28"/>
          <w:szCs w:val="28"/>
        </w:rPr>
      </w:pPr>
      <w:r w:rsidRPr="003226BE">
        <w:rPr>
          <w:i/>
          <w:sz w:val="28"/>
          <w:szCs w:val="28"/>
        </w:rPr>
        <w:t>Методист МКУ «Центр по обслуживанию образовательны</w:t>
      </w:r>
      <w:r w:rsidR="00C74AC3">
        <w:rPr>
          <w:i/>
          <w:sz w:val="28"/>
          <w:szCs w:val="28"/>
        </w:rPr>
        <w:t>х организаций» Табулович Г. П.</w:t>
      </w:r>
    </w:p>
    <w:p w:rsidR="003226BE" w:rsidRDefault="008957A9" w:rsidP="00C74AC3">
      <w:pPr>
        <w:ind w:left="-284" w:right="-30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800225"/>
            <wp:effectExtent l="19050" t="0" r="9525" b="0"/>
            <wp:docPr id="1" name="Рисунок 1" descr="IMG_20180228_11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228_1100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05050" cy="1800225"/>
            <wp:effectExtent l="19050" t="0" r="0" b="0"/>
            <wp:docPr id="2" name="Рисунок 2" descr="IMG_20180228_11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228_1101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05025" cy="1800225"/>
            <wp:effectExtent l="19050" t="0" r="9525" b="0"/>
            <wp:docPr id="3" name="Рисунок 3" descr="IMG_20180228_11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228_11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C3" w:rsidRDefault="00C74AC3" w:rsidP="00C74AC3">
      <w:pPr>
        <w:ind w:left="-284" w:right="-307"/>
        <w:rPr>
          <w:sz w:val="28"/>
          <w:szCs w:val="28"/>
        </w:rPr>
      </w:pPr>
    </w:p>
    <w:p w:rsidR="00C74AC3" w:rsidRPr="003226BE" w:rsidRDefault="008957A9" w:rsidP="00C74AC3">
      <w:pPr>
        <w:ind w:left="-284" w:right="-30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8400" cy="1800225"/>
            <wp:effectExtent l="19050" t="0" r="0" b="0"/>
            <wp:docPr id="4" name="Рисунок 4" descr="IMG_20180228_11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0228_111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24100" cy="1800225"/>
            <wp:effectExtent l="19050" t="0" r="0" b="0"/>
            <wp:docPr id="5" name="Рисунок 5" descr="IMG_20180228_11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80228_111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57425" cy="1800225"/>
            <wp:effectExtent l="19050" t="0" r="9525" b="0"/>
            <wp:docPr id="6" name="Рисунок 6" descr="IMG_20180228_11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80228_1112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AC3" w:rsidRPr="003226BE" w:rsidSect="00C7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26BE"/>
    <w:rsid w:val="003226BE"/>
    <w:rsid w:val="008957A9"/>
    <w:rsid w:val="00BB4C59"/>
    <w:rsid w:val="00C74AC3"/>
    <w:rsid w:val="00C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226B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РУО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Табулович Галина</dc:creator>
  <cp:keywords/>
  <cp:lastModifiedBy>Тимофеева Надежда Леонидовна</cp:lastModifiedBy>
  <cp:revision>2</cp:revision>
  <dcterms:created xsi:type="dcterms:W3CDTF">2019-03-01T05:31:00Z</dcterms:created>
  <dcterms:modified xsi:type="dcterms:W3CDTF">2019-03-01T05:31:00Z</dcterms:modified>
</cp:coreProperties>
</file>