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53" w:rsidRDefault="005A2B37" w:rsidP="00FE16BA">
      <w:pPr>
        <w:pStyle w:val="a7"/>
        <w:tabs>
          <w:tab w:val="clear" w:pos="4153"/>
          <w:tab w:val="clear" w:pos="8306"/>
        </w:tabs>
        <w:spacing w:line="240" w:lineRule="exact"/>
        <w:ind w:left="6372" w:firstLine="708"/>
        <w:rPr>
          <w:sz w:val="28"/>
        </w:rPr>
      </w:pPr>
      <w:r>
        <w:rPr>
          <w:noProof/>
        </w:rPr>
        <w:drawing>
          <wp:anchor distT="0" distB="0" distL="114300" distR="114300" simplePos="0" relativeHeight="251657728" behindDoc="0" locked="0" layoutInCell="1" allowOverlap="1">
            <wp:simplePos x="0" y="0"/>
            <wp:positionH relativeFrom="column">
              <wp:posOffset>-1106170</wp:posOffset>
            </wp:positionH>
            <wp:positionV relativeFrom="paragraph">
              <wp:posOffset>-765810</wp:posOffset>
            </wp:positionV>
            <wp:extent cx="7848600" cy="10895330"/>
            <wp:effectExtent l="19050" t="0" r="0"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srcRect/>
                    <a:stretch>
                      <a:fillRect/>
                    </a:stretch>
                  </pic:blipFill>
                  <pic:spPr bwMode="auto">
                    <a:xfrm>
                      <a:off x="0" y="0"/>
                      <a:ext cx="7848600" cy="10895330"/>
                    </a:xfrm>
                    <a:prstGeom prst="rect">
                      <a:avLst/>
                    </a:prstGeom>
                    <a:noFill/>
                    <a:ln w="9525">
                      <a:noFill/>
                      <a:miter lim="800000"/>
                      <a:headEnd/>
                      <a:tailEnd/>
                    </a:ln>
                  </pic:spPr>
                </pic:pic>
              </a:graphicData>
            </a:graphic>
          </wp:anchor>
        </w:drawing>
      </w: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rPr>
          <w:sz w:val="28"/>
        </w:rPr>
      </w:pPr>
    </w:p>
    <w:p w:rsidR="005B6153" w:rsidRDefault="005B6153" w:rsidP="00FE16BA">
      <w:pPr>
        <w:pStyle w:val="a7"/>
        <w:tabs>
          <w:tab w:val="clear" w:pos="4153"/>
          <w:tab w:val="clear" w:pos="8306"/>
        </w:tabs>
        <w:spacing w:line="240" w:lineRule="exact"/>
        <w:ind w:left="6372" w:firstLine="708"/>
      </w:pPr>
    </w:p>
    <w:p w:rsidR="005B6153" w:rsidRDefault="005B6153" w:rsidP="00FE16BA">
      <w:pPr>
        <w:pStyle w:val="a7"/>
        <w:tabs>
          <w:tab w:val="clear" w:pos="4153"/>
          <w:tab w:val="clear" w:pos="8306"/>
        </w:tabs>
        <w:spacing w:line="240" w:lineRule="exact"/>
        <w:ind w:left="6372" w:firstLine="708"/>
      </w:pPr>
    </w:p>
    <w:p w:rsidR="009A7723" w:rsidRPr="00362273" w:rsidRDefault="00FE16BA" w:rsidP="00FE16BA">
      <w:pPr>
        <w:pStyle w:val="a7"/>
        <w:tabs>
          <w:tab w:val="clear" w:pos="4153"/>
          <w:tab w:val="clear" w:pos="8306"/>
        </w:tabs>
        <w:spacing w:line="240" w:lineRule="exact"/>
        <w:ind w:left="6372" w:firstLine="708"/>
        <w:rPr>
          <w:sz w:val="28"/>
        </w:rPr>
      </w:pPr>
      <w:r w:rsidRPr="00362273">
        <w:rPr>
          <w:sz w:val="28"/>
        </w:rPr>
        <w:lastRenderedPageBreak/>
        <w:t>УТВЕРЖДЕН</w:t>
      </w:r>
    </w:p>
    <w:p w:rsidR="009A7723" w:rsidRPr="00362273" w:rsidRDefault="00A56CD6" w:rsidP="00A56CD6">
      <w:pPr>
        <w:pStyle w:val="a7"/>
        <w:tabs>
          <w:tab w:val="clear" w:pos="4153"/>
          <w:tab w:val="clear" w:pos="8306"/>
        </w:tabs>
        <w:spacing w:line="240" w:lineRule="exact"/>
        <w:ind w:left="7068"/>
        <w:rPr>
          <w:sz w:val="28"/>
        </w:rPr>
      </w:pPr>
      <w:r w:rsidRPr="00362273">
        <w:rPr>
          <w:sz w:val="28"/>
        </w:rPr>
        <w:t>Приказом Управления образования администрации района</w:t>
      </w:r>
    </w:p>
    <w:p w:rsidR="009A7723" w:rsidRPr="00CA1AFB" w:rsidRDefault="009A7723" w:rsidP="009A7723">
      <w:pPr>
        <w:pStyle w:val="a7"/>
        <w:tabs>
          <w:tab w:val="clear" w:pos="4153"/>
          <w:tab w:val="clear" w:pos="8306"/>
        </w:tabs>
        <w:spacing w:line="240" w:lineRule="exact"/>
      </w:pPr>
      <w:r w:rsidRPr="00362273">
        <w:rPr>
          <w:sz w:val="28"/>
        </w:rPr>
        <w:tab/>
      </w:r>
      <w:r w:rsidRPr="00362273">
        <w:rPr>
          <w:sz w:val="28"/>
        </w:rPr>
        <w:tab/>
      </w:r>
      <w:r w:rsidRPr="00362273">
        <w:rPr>
          <w:sz w:val="28"/>
        </w:rPr>
        <w:tab/>
      </w:r>
      <w:r w:rsidRPr="00362273">
        <w:rPr>
          <w:sz w:val="28"/>
        </w:rPr>
        <w:tab/>
      </w:r>
      <w:r w:rsidRPr="00362273">
        <w:rPr>
          <w:sz w:val="28"/>
        </w:rPr>
        <w:tab/>
      </w:r>
      <w:r w:rsidRPr="00362273">
        <w:rPr>
          <w:sz w:val="28"/>
        </w:rPr>
        <w:tab/>
      </w:r>
      <w:r w:rsidRPr="00362273">
        <w:rPr>
          <w:sz w:val="28"/>
        </w:rPr>
        <w:tab/>
      </w:r>
      <w:r w:rsidRPr="00362273">
        <w:rPr>
          <w:sz w:val="28"/>
        </w:rPr>
        <w:tab/>
        <w:t xml:space="preserve">     </w:t>
      </w:r>
      <w:r w:rsidR="00CB6539" w:rsidRPr="00362273">
        <w:rPr>
          <w:sz w:val="28"/>
        </w:rPr>
        <w:t xml:space="preserve">               </w:t>
      </w:r>
      <w:r w:rsidR="00CA1AFB" w:rsidRPr="00362273">
        <w:rPr>
          <w:sz w:val="28"/>
        </w:rPr>
        <w:tab/>
      </w:r>
      <w:r w:rsidR="00CB6539" w:rsidRPr="00362273">
        <w:rPr>
          <w:sz w:val="28"/>
        </w:rPr>
        <w:t xml:space="preserve">от </w:t>
      </w:r>
      <w:r w:rsidR="00A56CD6" w:rsidRPr="00362273">
        <w:rPr>
          <w:sz w:val="28"/>
        </w:rPr>
        <w:t xml:space="preserve">   </w:t>
      </w:r>
      <w:r w:rsidR="00A43604">
        <w:rPr>
          <w:sz w:val="28"/>
        </w:rPr>
        <w:t>02</w:t>
      </w:r>
      <w:r w:rsidR="00CB6539" w:rsidRPr="00362273">
        <w:rPr>
          <w:sz w:val="28"/>
        </w:rPr>
        <w:t>.0</w:t>
      </w:r>
      <w:r w:rsidR="00A43604">
        <w:rPr>
          <w:sz w:val="28"/>
        </w:rPr>
        <w:t>4</w:t>
      </w:r>
      <w:r w:rsidR="00CB6539" w:rsidRPr="00362273">
        <w:rPr>
          <w:sz w:val="28"/>
        </w:rPr>
        <w:t>.201</w:t>
      </w:r>
      <w:r w:rsidR="00A56CD6" w:rsidRPr="00362273">
        <w:rPr>
          <w:sz w:val="28"/>
        </w:rPr>
        <w:t>8</w:t>
      </w:r>
      <w:r w:rsidR="00CB6539" w:rsidRPr="00362273">
        <w:rPr>
          <w:sz w:val="28"/>
        </w:rPr>
        <w:t xml:space="preserve"> №</w:t>
      </w:r>
      <w:r w:rsidR="00A43604">
        <w:rPr>
          <w:sz w:val="28"/>
        </w:rPr>
        <w:t xml:space="preserve"> 100</w:t>
      </w:r>
      <w:r w:rsidR="00CB6539" w:rsidRPr="00362273">
        <w:rPr>
          <w:sz w:val="28"/>
        </w:rPr>
        <w:t xml:space="preserve"> </w:t>
      </w:r>
      <w:r w:rsidRPr="00362273">
        <w:rPr>
          <w:sz w:val="28"/>
        </w:rPr>
        <w:t xml:space="preserve">   </w:t>
      </w:r>
    </w:p>
    <w:p w:rsidR="009A7723" w:rsidRDefault="009A7723" w:rsidP="009A7723">
      <w:pPr>
        <w:pStyle w:val="a4"/>
        <w:spacing w:line="240" w:lineRule="exact"/>
        <w:ind w:left="0" w:right="57" w:firstLine="0"/>
        <w:rPr>
          <w:b/>
          <w:sz w:val="28"/>
          <w:szCs w:val="28"/>
        </w:rPr>
      </w:pPr>
    </w:p>
    <w:p w:rsidR="004C64A2" w:rsidRDefault="004C64A2" w:rsidP="00075F7D">
      <w:pPr>
        <w:pStyle w:val="a4"/>
        <w:spacing w:line="240" w:lineRule="exact"/>
        <w:ind w:left="0" w:right="57" w:firstLine="0"/>
        <w:rPr>
          <w:b/>
          <w:sz w:val="28"/>
          <w:szCs w:val="28"/>
        </w:rPr>
      </w:pPr>
    </w:p>
    <w:p w:rsidR="00C51535" w:rsidRDefault="00C51535" w:rsidP="00075F7D">
      <w:pPr>
        <w:pStyle w:val="a4"/>
        <w:spacing w:line="240" w:lineRule="exact"/>
        <w:ind w:left="0" w:right="57" w:firstLine="0"/>
        <w:rPr>
          <w:b/>
          <w:sz w:val="28"/>
          <w:szCs w:val="28"/>
        </w:rPr>
      </w:pPr>
    </w:p>
    <w:p w:rsidR="009A7723" w:rsidRPr="00A1229B" w:rsidRDefault="00DD0279" w:rsidP="009A7723">
      <w:pPr>
        <w:pStyle w:val="a4"/>
        <w:spacing w:line="240" w:lineRule="exact"/>
        <w:ind w:left="0" w:right="57" w:firstLine="0"/>
        <w:jc w:val="center"/>
        <w:rPr>
          <w:b/>
          <w:sz w:val="28"/>
          <w:szCs w:val="28"/>
        </w:rPr>
      </w:pPr>
      <w:r>
        <w:rPr>
          <w:b/>
          <w:sz w:val="28"/>
          <w:szCs w:val="28"/>
        </w:rPr>
        <w:t xml:space="preserve">ПОРЯДОК </w:t>
      </w:r>
      <w:r w:rsidR="00E46727">
        <w:rPr>
          <w:b/>
          <w:sz w:val="28"/>
          <w:szCs w:val="28"/>
        </w:rPr>
        <w:t xml:space="preserve"> </w:t>
      </w:r>
      <w:r w:rsidR="007D3400">
        <w:rPr>
          <w:b/>
          <w:sz w:val="28"/>
          <w:szCs w:val="28"/>
        </w:rPr>
        <w:t xml:space="preserve"> </w:t>
      </w:r>
    </w:p>
    <w:p w:rsidR="009A7723" w:rsidRPr="003312D6" w:rsidRDefault="003312D6" w:rsidP="009A7723">
      <w:pPr>
        <w:spacing w:line="240" w:lineRule="exact"/>
        <w:jc w:val="center"/>
        <w:rPr>
          <w:b/>
          <w:sz w:val="28"/>
          <w:szCs w:val="28"/>
        </w:rPr>
      </w:pPr>
      <w:r w:rsidRPr="003312D6">
        <w:rPr>
          <w:b/>
          <w:sz w:val="28"/>
          <w:szCs w:val="28"/>
        </w:rPr>
        <w:t xml:space="preserve">определения платы за </w:t>
      </w:r>
      <w:r w:rsidR="00457601">
        <w:rPr>
          <w:b/>
          <w:sz w:val="28"/>
          <w:szCs w:val="28"/>
        </w:rPr>
        <w:t xml:space="preserve">оказание </w:t>
      </w:r>
      <w:r w:rsidR="00897A1E">
        <w:rPr>
          <w:b/>
          <w:sz w:val="28"/>
          <w:szCs w:val="28"/>
        </w:rPr>
        <w:t>муниципальными автономными и бюджетными учреждениями услуг (выполнение работ), относящихся к основным видам деятельности, для физических и юридических лиц.</w:t>
      </w:r>
    </w:p>
    <w:p w:rsidR="009A7723" w:rsidRDefault="009A7723" w:rsidP="009A7723">
      <w:pPr>
        <w:spacing w:line="240" w:lineRule="exact"/>
        <w:jc w:val="center"/>
        <w:rPr>
          <w:b/>
          <w:sz w:val="28"/>
          <w:szCs w:val="28"/>
        </w:rPr>
      </w:pPr>
    </w:p>
    <w:p w:rsidR="00D932BE" w:rsidRDefault="00D932BE" w:rsidP="009A7723">
      <w:pPr>
        <w:spacing w:line="240" w:lineRule="exact"/>
        <w:jc w:val="center"/>
        <w:rPr>
          <w:b/>
          <w:sz w:val="28"/>
          <w:szCs w:val="28"/>
        </w:rPr>
      </w:pPr>
    </w:p>
    <w:p w:rsidR="008A2005" w:rsidRPr="008A2005" w:rsidRDefault="008A2005" w:rsidP="008A2005">
      <w:pPr>
        <w:pStyle w:val="ConsPlusNormal"/>
        <w:widowControl/>
        <w:ind w:firstLine="0"/>
        <w:jc w:val="center"/>
        <w:outlineLvl w:val="1"/>
        <w:rPr>
          <w:rFonts w:ascii="Times New Roman" w:hAnsi="Times New Roman" w:cs="Times New Roman"/>
          <w:b/>
          <w:sz w:val="28"/>
          <w:szCs w:val="28"/>
        </w:rPr>
      </w:pPr>
      <w:r w:rsidRPr="008A2005">
        <w:rPr>
          <w:rFonts w:ascii="Times New Roman" w:hAnsi="Times New Roman" w:cs="Times New Roman"/>
          <w:b/>
          <w:sz w:val="28"/>
          <w:szCs w:val="28"/>
        </w:rPr>
        <w:t>I. Общие положения</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rmal"/>
        <w:widowControl/>
        <w:ind w:firstLine="539"/>
        <w:jc w:val="both"/>
        <w:rPr>
          <w:rFonts w:ascii="Times New Roman" w:hAnsi="Times New Roman" w:cs="Times New Roman"/>
          <w:sz w:val="28"/>
          <w:szCs w:val="28"/>
        </w:rPr>
      </w:pPr>
      <w:r w:rsidRPr="008A2005">
        <w:rPr>
          <w:rFonts w:ascii="Times New Roman" w:hAnsi="Times New Roman" w:cs="Times New Roman"/>
          <w:sz w:val="28"/>
          <w:szCs w:val="28"/>
        </w:rPr>
        <w:t xml:space="preserve">1. Настоящий Порядок устанавливает методику определения величины платы за </w:t>
      </w:r>
      <w:r w:rsidR="00457601">
        <w:rPr>
          <w:rFonts w:ascii="Times New Roman" w:hAnsi="Times New Roman" w:cs="Times New Roman"/>
          <w:sz w:val="28"/>
          <w:szCs w:val="28"/>
        </w:rPr>
        <w:t xml:space="preserve">оказание </w:t>
      </w:r>
      <w:r w:rsidR="00FD7BC1">
        <w:rPr>
          <w:rFonts w:ascii="Times New Roman" w:hAnsi="Times New Roman" w:cs="Times New Roman"/>
          <w:sz w:val="28"/>
          <w:szCs w:val="28"/>
        </w:rPr>
        <w:t xml:space="preserve">муниципальными автономными и бюджетными учреждениями услуг (выполнение </w:t>
      </w:r>
      <w:r w:rsidRPr="008A2005">
        <w:rPr>
          <w:rFonts w:ascii="Times New Roman" w:hAnsi="Times New Roman" w:cs="Times New Roman"/>
          <w:sz w:val="28"/>
          <w:szCs w:val="28"/>
        </w:rPr>
        <w:t xml:space="preserve">работ), относящихся к основным видам деятельности </w:t>
      </w:r>
      <w:r w:rsidR="00FD7BC1">
        <w:rPr>
          <w:rFonts w:ascii="Times New Roman" w:hAnsi="Times New Roman" w:cs="Times New Roman"/>
          <w:sz w:val="28"/>
          <w:szCs w:val="28"/>
        </w:rPr>
        <w:t>для физических и юридических лиц</w:t>
      </w:r>
      <w:r w:rsidRPr="008A2005">
        <w:rPr>
          <w:rFonts w:ascii="Times New Roman" w:hAnsi="Times New Roman" w:cs="Times New Roman"/>
          <w:sz w:val="28"/>
          <w:szCs w:val="28"/>
        </w:rPr>
        <w:t xml:space="preserve"> (далее - платные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2. Величина платы за оказание учреждением платных услуг (далее - цена на платные услуги) определяется на основе расчета экономически обоснованных затрат учреждения на оказание платных услуг и должна в полном объеме покрывать такие затраты. В случае если оказание учреждением платной услуги предусматривается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3. Возможность оказания платных услуг определяется учреждением самостоятельно в зависимости от имеющейся у него материально-технической базы, численности и квалификации персонала, спроса на услугу, работу и т.д.</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 xml:space="preserve">4. </w:t>
      </w:r>
      <w:r w:rsidRPr="00FB7962">
        <w:rPr>
          <w:rFonts w:ascii="Times New Roman" w:hAnsi="Times New Roman" w:cs="Times New Roman"/>
          <w:sz w:val="28"/>
          <w:szCs w:val="28"/>
        </w:rPr>
        <w:t xml:space="preserve">Перечень платных услуг утверждает </w:t>
      </w:r>
      <w:r w:rsidR="00FB7962" w:rsidRPr="00FB7962">
        <w:rPr>
          <w:rFonts w:ascii="Times New Roman" w:hAnsi="Times New Roman" w:cs="Times New Roman"/>
          <w:sz w:val="28"/>
          <w:szCs w:val="28"/>
        </w:rPr>
        <w:t xml:space="preserve">Руководитель муниципального автономного и бюджетного учреждения </w:t>
      </w:r>
      <w:r w:rsidRPr="00FB7962">
        <w:rPr>
          <w:rFonts w:ascii="Times New Roman" w:hAnsi="Times New Roman" w:cs="Times New Roman"/>
          <w:sz w:val="28"/>
          <w:szCs w:val="28"/>
        </w:rPr>
        <w:t>(далее - Учре</w:t>
      </w:r>
      <w:r w:rsidR="00FB7962" w:rsidRPr="00FB7962">
        <w:rPr>
          <w:rFonts w:ascii="Times New Roman" w:hAnsi="Times New Roman" w:cs="Times New Roman"/>
          <w:sz w:val="28"/>
          <w:szCs w:val="28"/>
        </w:rPr>
        <w:t>ждение</w:t>
      </w:r>
      <w:r w:rsidRPr="00FB7962">
        <w:rPr>
          <w:rFonts w:ascii="Times New Roman" w:hAnsi="Times New Roman" w:cs="Times New Roman"/>
          <w:sz w:val="28"/>
          <w:szCs w:val="28"/>
        </w:rPr>
        <w:t>).</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 xml:space="preserve">5. Формирование цен на платные услуги осуществляется самим </w:t>
      </w:r>
      <w:r w:rsidRPr="00FB7962">
        <w:rPr>
          <w:rFonts w:ascii="Times New Roman" w:hAnsi="Times New Roman" w:cs="Times New Roman"/>
          <w:sz w:val="28"/>
          <w:szCs w:val="28"/>
        </w:rPr>
        <w:t xml:space="preserve">учреждением и согласовывается с </w:t>
      </w:r>
      <w:r w:rsidR="00FB7962" w:rsidRPr="00FB7962">
        <w:rPr>
          <w:rFonts w:ascii="Times New Roman" w:hAnsi="Times New Roman" w:cs="Times New Roman"/>
          <w:sz w:val="28"/>
          <w:szCs w:val="28"/>
        </w:rPr>
        <w:t>Управлением образования.</w:t>
      </w:r>
      <w:r w:rsidRPr="00FB7962">
        <w:rPr>
          <w:rFonts w:ascii="Times New Roman" w:hAnsi="Times New Roman" w:cs="Times New Roman"/>
          <w:sz w:val="28"/>
          <w:szCs w:val="28"/>
        </w:rPr>
        <w:t xml:space="preserve"> В целях согласования цены на платные услуги, исходные данные и результаты расчетов предс</w:t>
      </w:r>
      <w:r w:rsidRPr="008A2005">
        <w:rPr>
          <w:rFonts w:ascii="Times New Roman" w:hAnsi="Times New Roman" w:cs="Times New Roman"/>
          <w:sz w:val="28"/>
          <w:szCs w:val="28"/>
        </w:rPr>
        <w:t xml:space="preserve">тавляются по формам </w:t>
      </w:r>
      <w:hyperlink r:id="rId8" w:history="1">
        <w:r w:rsidRPr="0091609C">
          <w:rPr>
            <w:rFonts w:ascii="Times New Roman" w:hAnsi="Times New Roman" w:cs="Times New Roman"/>
            <w:sz w:val="28"/>
            <w:szCs w:val="28"/>
          </w:rPr>
          <w:t>таблиц 2</w:t>
        </w:r>
      </w:hyperlink>
      <w:r w:rsidRPr="0091609C">
        <w:rPr>
          <w:rFonts w:ascii="Times New Roman" w:hAnsi="Times New Roman" w:cs="Times New Roman"/>
          <w:sz w:val="28"/>
          <w:szCs w:val="28"/>
        </w:rPr>
        <w:t>-</w:t>
      </w:r>
      <w:hyperlink r:id="rId9" w:history="1">
        <w:r w:rsidRPr="0091609C">
          <w:rPr>
            <w:rFonts w:ascii="Times New Roman" w:hAnsi="Times New Roman" w:cs="Times New Roman"/>
            <w:sz w:val="28"/>
            <w:szCs w:val="28"/>
          </w:rPr>
          <w:t>6</w:t>
        </w:r>
      </w:hyperlink>
      <w:r w:rsidRPr="008A2005">
        <w:rPr>
          <w:rFonts w:ascii="Times New Roman" w:hAnsi="Times New Roman" w:cs="Times New Roman"/>
          <w:sz w:val="28"/>
          <w:szCs w:val="28"/>
        </w:rPr>
        <w:t>.</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 xml:space="preserve">6. Учреждение обязано обеспечить </w:t>
      </w:r>
      <w:r w:rsidR="00F26F24">
        <w:rPr>
          <w:rFonts w:ascii="Times New Roman" w:hAnsi="Times New Roman" w:cs="Times New Roman"/>
          <w:sz w:val="28"/>
          <w:szCs w:val="28"/>
        </w:rPr>
        <w:t xml:space="preserve">физическим </w:t>
      </w:r>
      <w:r w:rsidRPr="008A2005">
        <w:rPr>
          <w:rFonts w:ascii="Times New Roman" w:hAnsi="Times New Roman" w:cs="Times New Roman"/>
          <w:sz w:val="28"/>
          <w:szCs w:val="28"/>
        </w:rPr>
        <w:t xml:space="preserve">и юридическим лицам свободный доступ к информации о ценах на платные услуги и поддерживать ее в актуальном состоянии. Информация о ценах на платные услуги учреждения представляется гражданам и юридическим лицам по форме согласно </w:t>
      </w:r>
      <w:hyperlink r:id="rId10" w:history="1">
        <w:r w:rsidRPr="0091609C">
          <w:rPr>
            <w:rFonts w:ascii="Times New Roman" w:hAnsi="Times New Roman" w:cs="Times New Roman"/>
            <w:sz w:val="28"/>
            <w:szCs w:val="28"/>
          </w:rPr>
          <w:t>таблице 1</w:t>
        </w:r>
      </w:hyperlink>
      <w:r w:rsidRPr="008A2005">
        <w:rPr>
          <w:rFonts w:ascii="Times New Roman" w:hAnsi="Times New Roman" w:cs="Times New Roman"/>
          <w:sz w:val="28"/>
          <w:szCs w:val="28"/>
        </w:rPr>
        <w:t>.</w:t>
      </w:r>
    </w:p>
    <w:p w:rsidR="008A2005" w:rsidRDefault="008A2005" w:rsidP="008A2005">
      <w:pPr>
        <w:pStyle w:val="ConsPlusNormal"/>
        <w:widowControl/>
        <w:ind w:firstLine="540"/>
        <w:jc w:val="both"/>
      </w:pPr>
    </w:p>
    <w:p w:rsidR="00F26F24" w:rsidRDefault="00F26F24" w:rsidP="008A2005">
      <w:pPr>
        <w:pStyle w:val="ConsPlusNormal"/>
        <w:widowControl/>
        <w:ind w:firstLine="540"/>
        <w:jc w:val="both"/>
      </w:pPr>
    </w:p>
    <w:p w:rsidR="008A2005" w:rsidRDefault="008A2005" w:rsidP="008A2005">
      <w:pPr>
        <w:pStyle w:val="ConsPlusNormal"/>
        <w:widowControl/>
        <w:ind w:firstLine="0"/>
        <w:jc w:val="right"/>
        <w:outlineLvl w:val="2"/>
      </w:pPr>
      <w:r>
        <w:t>Таблица 1</w:t>
      </w:r>
    </w:p>
    <w:p w:rsidR="008A2005" w:rsidRDefault="008A2005" w:rsidP="008A2005">
      <w:pPr>
        <w:pStyle w:val="ConsPlusNormal"/>
        <w:widowControl/>
        <w:ind w:firstLine="0"/>
        <w:jc w:val="center"/>
      </w:pPr>
    </w:p>
    <w:p w:rsidR="008A2005" w:rsidRDefault="008A2005" w:rsidP="008A2005">
      <w:pPr>
        <w:pStyle w:val="ConsPlusNormal"/>
        <w:widowControl/>
        <w:ind w:firstLine="0"/>
        <w:jc w:val="center"/>
      </w:pPr>
      <w:r>
        <w:t>Информация о ценах на платные услуги, работы,</w:t>
      </w:r>
    </w:p>
    <w:p w:rsidR="008A2005" w:rsidRDefault="008A2005" w:rsidP="008A2005">
      <w:pPr>
        <w:pStyle w:val="ConsPlusNormal"/>
        <w:widowControl/>
        <w:ind w:firstLine="0"/>
        <w:jc w:val="center"/>
      </w:pPr>
      <w:r>
        <w:t>оказываемые (выполняемые)</w:t>
      </w:r>
    </w:p>
    <w:p w:rsidR="008A2005" w:rsidRDefault="008A2005" w:rsidP="008A2005">
      <w:pPr>
        <w:pStyle w:val="ConsPlusNormal"/>
        <w:widowControl/>
        <w:ind w:firstLine="0"/>
        <w:jc w:val="center"/>
      </w:pPr>
      <w:r>
        <w:t>___________________________________________________________</w:t>
      </w:r>
    </w:p>
    <w:p w:rsidR="008A2005" w:rsidRDefault="008A2005" w:rsidP="008A2005">
      <w:pPr>
        <w:pStyle w:val="ConsPlusNormal"/>
        <w:widowControl/>
        <w:ind w:firstLine="0"/>
        <w:jc w:val="center"/>
      </w:pPr>
      <w:r>
        <w:t>(наименование муниципального бюджетного учреждения)</w:t>
      </w:r>
    </w:p>
    <w:p w:rsidR="008A2005" w:rsidRDefault="008A2005" w:rsidP="008A2005">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6750"/>
        <w:gridCol w:w="2700"/>
      </w:tblGrid>
      <w:tr w:rsidR="008A2005" w:rsidTr="00C47E5C">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N </w:t>
            </w:r>
            <w:r>
              <w:br/>
              <w:t>п/п</w:t>
            </w:r>
          </w:p>
        </w:tc>
        <w:tc>
          <w:tcPr>
            <w:tcW w:w="67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Наименование услуги (работы)           </w:t>
            </w:r>
          </w:p>
        </w:tc>
        <w:tc>
          <w:tcPr>
            <w:tcW w:w="270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Цена        </w:t>
            </w: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67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67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67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67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67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bl>
    <w:p w:rsidR="008A2005" w:rsidRDefault="008A2005" w:rsidP="008A2005">
      <w:pPr>
        <w:pStyle w:val="ConsPlusNormal"/>
        <w:widowControl/>
        <w:ind w:firstLine="0"/>
        <w:jc w:val="center"/>
      </w:pPr>
    </w:p>
    <w:p w:rsidR="008A2005" w:rsidRPr="008A2005" w:rsidRDefault="008A2005" w:rsidP="008A2005">
      <w:pPr>
        <w:pStyle w:val="ConsPlusNormal"/>
        <w:widowControl/>
        <w:ind w:firstLine="0"/>
        <w:jc w:val="center"/>
        <w:outlineLvl w:val="1"/>
        <w:rPr>
          <w:rFonts w:ascii="Times New Roman" w:hAnsi="Times New Roman" w:cs="Times New Roman"/>
          <w:b/>
          <w:sz w:val="28"/>
          <w:szCs w:val="28"/>
        </w:rPr>
      </w:pPr>
      <w:r w:rsidRPr="008A2005">
        <w:rPr>
          <w:rFonts w:ascii="Times New Roman" w:hAnsi="Times New Roman" w:cs="Times New Roman"/>
          <w:b/>
          <w:sz w:val="28"/>
          <w:szCs w:val="28"/>
        </w:rPr>
        <w:t>II. Определение цены</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7.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8.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9. К затратам, непосредственно связанным с оказанием платной услуги, относятся:</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персонал, непосредственно участвующий в процессе оказания платной услуги (основной персонал);</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материальные запасы, полностью потребляемые в процессе оказания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(амортизация) оборудования, используемого в процессе оказания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прочие расходы, отражающие специфику оказания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10.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персонал учреждения, не участвующий непосредственно в процессе оказания платной услуги (далее - административно-управленческий персонал);</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уплату налогов (кроме налогов на фонд оплаты труда), пошлины и иные обязательные платежи;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(амортизация) зданий, сооружений и других основных фондов, непосредственно не связанных с оказанием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11. Для расчета затрат на оказание платной услуги может быть использован расчетно-аналитический метод или метод прямого счета.</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 xml:space="preserve">12. Расчетно-аналитический метод применяется в случаях, когда в оказании платной услуги задействованы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лежат расчет средней стоимости единицы времени (человеко-дня, </w:t>
      </w:r>
      <w:r w:rsidRPr="008A2005">
        <w:rPr>
          <w:rFonts w:ascii="Times New Roman" w:hAnsi="Times New Roman" w:cs="Times New Roman"/>
          <w:sz w:val="28"/>
          <w:szCs w:val="28"/>
        </w:rPr>
        <w:lastRenderedPageBreak/>
        <w:t>человеко-часа) и оценка количества единиц времени (человеко-дней, человеко-часов), необходимых для оказания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 xml:space="preserve">           </w:t>
      </w:r>
      <w:r w:rsidR="0082547E">
        <w:rPr>
          <w:rFonts w:ascii="Times New Roman" w:hAnsi="Times New Roman" w:cs="Times New Roman"/>
          <w:sz w:val="28"/>
          <w:szCs w:val="28"/>
        </w:rPr>
        <w:t xml:space="preserve">     </w:t>
      </w:r>
      <w:r w:rsidR="00E44ADE">
        <w:rPr>
          <w:rFonts w:ascii="Times New Roman" w:hAnsi="Times New Roman" w:cs="Times New Roman"/>
          <w:sz w:val="28"/>
          <w:szCs w:val="28"/>
        </w:rPr>
        <w:t xml:space="preserve">     </w:t>
      </w:r>
      <w:r w:rsidRPr="008A2005">
        <w:rPr>
          <w:rFonts w:ascii="Times New Roman" w:hAnsi="Times New Roman" w:cs="Times New Roman"/>
          <w:sz w:val="28"/>
          <w:szCs w:val="28"/>
        </w:rPr>
        <w:t>SUM Зучр</w:t>
      </w:r>
    </w:p>
    <w:p w:rsidR="008A2005" w:rsidRPr="008A2005" w:rsidRDefault="008A2005" w:rsidP="008A2005">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 xml:space="preserve">    </w:t>
      </w:r>
      <w:r w:rsidR="0082547E">
        <w:rPr>
          <w:rFonts w:ascii="Times New Roman" w:hAnsi="Times New Roman" w:cs="Times New Roman"/>
          <w:sz w:val="28"/>
          <w:szCs w:val="28"/>
        </w:rPr>
        <w:t xml:space="preserve">   </w:t>
      </w:r>
      <w:r w:rsidRPr="008A2005">
        <w:rPr>
          <w:rFonts w:ascii="Times New Roman" w:hAnsi="Times New Roman" w:cs="Times New Roman"/>
          <w:sz w:val="28"/>
          <w:szCs w:val="28"/>
        </w:rPr>
        <w:t>Зусл = --------</w:t>
      </w:r>
      <w:r w:rsidR="00E44ADE" w:rsidRPr="008A2005">
        <w:rPr>
          <w:rFonts w:ascii="Times New Roman" w:hAnsi="Times New Roman" w:cs="Times New Roman"/>
          <w:sz w:val="28"/>
          <w:szCs w:val="28"/>
        </w:rPr>
        <w:t>--------</w:t>
      </w:r>
      <w:r w:rsidRPr="008A2005">
        <w:rPr>
          <w:rFonts w:ascii="Times New Roman" w:hAnsi="Times New Roman" w:cs="Times New Roman"/>
          <w:sz w:val="28"/>
          <w:szCs w:val="28"/>
        </w:rPr>
        <w:t xml:space="preserve">x Тусл, </w:t>
      </w:r>
      <w:r w:rsidR="0082547E">
        <w:rPr>
          <w:rFonts w:ascii="Times New Roman" w:hAnsi="Times New Roman" w:cs="Times New Roman"/>
          <w:sz w:val="28"/>
          <w:szCs w:val="28"/>
        </w:rPr>
        <w:t xml:space="preserve">    </w:t>
      </w:r>
      <w:r w:rsidRPr="008A2005">
        <w:rPr>
          <w:rFonts w:ascii="Times New Roman" w:hAnsi="Times New Roman" w:cs="Times New Roman"/>
          <w:sz w:val="28"/>
          <w:szCs w:val="28"/>
        </w:rPr>
        <w:t>где</w:t>
      </w:r>
    </w:p>
    <w:p w:rsidR="008A2005" w:rsidRPr="008A2005" w:rsidRDefault="008A2005" w:rsidP="008A2005">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 xml:space="preserve">             </w:t>
      </w:r>
      <w:r w:rsidR="0082547E">
        <w:rPr>
          <w:rFonts w:ascii="Times New Roman" w:hAnsi="Times New Roman" w:cs="Times New Roman"/>
          <w:sz w:val="28"/>
          <w:szCs w:val="28"/>
        </w:rPr>
        <w:t xml:space="preserve">       </w:t>
      </w:r>
      <w:r w:rsidR="00E44ADE">
        <w:rPr>
          <w:rFonts w:ascii="Times New Roman" w:hAnsi="Times New Roman" w:cs="Times New Roman"/>
          <w:sz w:val="28"/>
          <w:szCs w:val="28"/>
        </w:rPr>
        <w:t xml:space="preserve">    </w:t>
      </w:r>
      <w:r w:rsidRPr="008A2005">
        <w:rPr>
          <w:rFonts w:ascii="Times New Roman" w:hAnsi="Times New Roman" w:cs="Times New Roman"/>
          <w:sz w:val="28"/>
          <w:szCs w:val="28"/>
        </w:rPr>
        <w:t>ФРВ</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Зусл - затраты на оказание единицы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SUM Зучр - сумма всех затрат учреждения за период времени;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ФРВ - фонд рабочего времени основного персонала учреждения за тот же период времени;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Тусл - норма рабочего времени, затрачиваемого основным персоналом на оказание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13.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Зусл = Зоп + Змз + Аусл + Зн, где</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Зусл - затраты на оказание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Зоп - затраты на основной персонал, непосредственно принимающий участие в оказании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Змз - затраты на приобретение материальных запасов, потребляемых в процессе оказания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Аусл - сумма начисленной амортизации оборудования, используемого при оказании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Зн - накладные затраты, относимые на стоимость платной услуги.</w:t>
      </w:r>
    </w:p>
    <w:p w:rsidR="008A2005" w:rsidRPr="008A2005" w:rsidRDefault="008A2005" w:rsidP="007E0882">
      <w:pPr>
        <w:pStyle w:val="ConsPlusNormal"/>
        <w:widowControl/>
        <w:ind w:firstLine="539"/>
        <w:jc w:val="both"/>
        <w:rPr>
          <w:rFonts w:ascii="Times New Roman" w:hAnsi="Times New Roman" w:cs="Times New Roman"/>
          <w:sz w:val="28"/>
          <w:szCs w:val="28"/>
        </w:rPr>
      </w:pPr>
      <w:r w:rsidRPr="008A2005">
        <w:rPr>
          <w:rFonts w:ascii="Times New Roman" w:hAnsi="Times New Roman" w:cs="Times New Roman"/>
          <w:sz w:val="28"/>
          <w:szCs w:val="28"/>
        </w:rPr>
        <w:t>14. Затраты на основной персонал включают в себя:</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оплату труда и начисления на выплаты по оплате труда основного персонала;</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командировки основного персонала, связанные с предоставлением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суммы вознаграждения сотрудников, привлекаемых по гражданско-правовым договорам.</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15. 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Зоп = SUM (ОТч x Тусл), где</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lastRenderedPageBreak/>
        <w:t>Зоп - затраты на оплату труда и начисления на выплаты по оплате труда основного персонала;</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Тусл - норма рабочего времени, затрачиваемого основным персоналом;</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 xml:space="preserve">16. Расчет затрат на оплату труда персонала, непосредственно участвующего в процессе оказания платной услуги, приводится по форме согласно </w:t>
      </w:r>
      <w:hyperlink r:id="rId11" w:history="1">
        <w:r w:rsidRPr="0091609C">
          <w:rPr>
            <w:rFonts w:ascii="Times New Roman" w:hAnsi="Times New Roman" w:cs="Times New Roman"/>
            <w:sz w:val="28"/>
            <w:szCs w:val="28"/>
          </w:rPr>
          <w:t>таблице 2</w:t>
        </w:r>
      </w:hyperlink>
      <w:r w:rsidRPr="008A2005">
        <w:rPr>
          <w:rFonts w:ascii="Times New Roman" w:hAnsi="Times New Roman" w:cs="Times New Roman"/>
          <w:sz w:val="28"/>
          <w:szCs w:val="28"/>
        </w:rPr>
        <w:t>.</w:t>
      </w:r>
    </w:p>
    <w:p w:rsidR="008A2005" w:rsidRDefault="008A2005" w:rsidP="008A2005">
      <w:pPr>
        <w:pStyle w:val="ConsPlusNormal"/>
        <w:widowControl/>
        <w:ind w:firstLine="540"/>
        <w:jc w:val="both"/>
      </w:pPr>
    </w:p>
    <w:p w:rsidR="008A2005" w:rsidRDefault="008A2005" w:rsidP="008A2005">
      <w:pPr>
        <w:pStyle w:val="ConsPlusNormal"/>
        <w:widowControl/>
        <w:ind w:firstLine="0"/>
        <w:jc w:val="right"/>
        <w:outlineLvl w:val="2"/>
      </w:pPr>
      <w:r>
        <w:t>Таблица 2</w:t>
      </w:r>
    </w:p>
    <w:p w:rsidR="008A2005" w:rsidRDefault="008A2005" w:rsidP="008A2005">
      <w:pPr>
        <w:pStyle w:val="ConsPlusNormal"/>
        <w:widowControl/>
        <w:ind w:firstLine="0"/>
        <w:jc w:val="center"/>
      </w:pPr>
    </w:p>
    <w:p w:rsidR="008A2005" w:rsidRDefault="008A2005" w:rsidP="008A2005">
      <w:pPr>
        <w:pStyle w:val="ConsPlusNormal"/>
        <w:widowControl/>
        <w:ind w:firstLine="0"/>
        <w:jc w:val="center"/>
      </w:pPr>
      <w:r>
        <w:t>Расчет затрат на оплату труда персонала</w:t>
      </w:r>
    </w:p>
    <w:p w:rsidR="008A2005" w:rsidRDefault="008A2005" w:rsidP="008A2005">
      <w:pPr>
        <w:pStyle w:val="ConsPlusNormal"/>
        <w:widowControl/>
        <w:ind w:firstLine="0"/>
        <w:jc w:val="center"/>
      </w:pPr>
      <w:r>
        <w:t>___________________________________________________________</w:t>
      </w:r>
    </w:p>
    <w:p w:rsidR="008A2005" w:rsidRDefault="008A2005" w:rsidP="008A2005">
      <w:pPr>
        <w:pStyle w:val="ConsPlusNormal"/>
        <w:widowControl/>
        <w:ind w:firstLine="0"/>
        <w:jc w:val="center"/>
      </w:pPr>
      <w:r>
        <w:t>(наименование платной услуги)</w:t>
      </w:r>
    </w:p>
    <w:p w:rsidR="008A2005" w:rsidRDefault="008A2005" w:rsidP="008A2005">
      <w:pPr>
        <w:pStyle w:val="ConsPlusNormal"/>
        <w:widowControl/>
        <w:ind w:firstLine="540"/>
        <w:jc w:val="both"/>
      </w:pPr>
    </w:p>
    <w:tbl>
      <w:tblPr>
        <w:tblW w:w="0" w:type="auto"/>
        <w:tblInd w:w="70" w:type="dxa"/>
        <w:tblLayout w:type="fixed"/>
        <w:tblCellMar>
          <w:left w:w="70" w:type="dxa"/>
          <w:right w:w="70" w:type="dxa"/>
        </w:tblCellMar>
        <w:tblLook w:val="0000"/>
      </w:tblPr>
      <w:tblGrid>
        <w:gridCol w:w="1620"/>
        <w:gridCol w:w="2835"/>
        <w:gridCol w:w="1215"/>
        <w:gridCol w:w="1890"/>
        <w:gridCol w:w="2430"/>
      </w:tblGrid>
      <w:tr w:rsidR="008A2005" w:rsidTr="00C47E5C">
        <w:tblPrEx>
          <w:tblCellMar>
            <w:top w:w="0" w:type="dxa"/>
            <w:bottom w:w="0" w:type="dxa"/>
          </w:tblCellMar>
        </w:tblPrEx>
        <w:trPr>
          <w:cantSplit/>
          <w:trHeight w:val="720"/>
        </w:trPr>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Должность </w:t>
            </w: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Средняя заработная плата </w:t>
            </w:r>
            <w:r>
              <w:br/>
              <w:t xml:space="preserve"> в месяц,   </w:t>
            </w:r>
            <w:r>
              <w:br/>
              <w:t xml:space="preserve">включая начисления </w:t>
            </w:r>
            <w:r>
              <w:br/>
              <w:t>на выплаты по оплате</w:t>
            </w:r>
            <w:r>
              <w:br/>
              <w:t xml:space="preserve">труда (руб.)    </w:t>
            </w:r>
          </w:p>
        </w:tc>
        <w:tc>
          <w:tcPr>
            <w:tcW w:w="121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Месячный</w:t>
            </w:r>
            <w:r>
              <w:br/>
              <w:t xml:space="preserve">фонд  </w:t>
            </w:r>
            <w:r>
              <w:br/>
              <w:t>рабочего</w:t>
            </w:r>
            <w:r>
              <w:br/>
              <w:t xml:space="preserve">времени </w:t>
            </w:r>
            <w:r>
              <w:br/>
              <w:t xml:space="preserve">(т. р.) </w:t>
            </w: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Норма времени</w:t>
            </w:r>
            <w:r>
              <w:br/>
              <w:t xml:space="preserve">на оказание </w:t>
            </w:r>
            <w:r>
              <w:br/>
              <w:t xml:space="preserve">платной   </w:t>
            </w:r>
            <w:r>
              <w:br/>
              <w:t>услуги (мин.)</w:t>
            </w: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Затраты на оплату</w:t>
            </w:r>
            <w:r>
              <w:br/>
              <w:t xml:space="preserve">труда персонала </w:t>
            </w:r>
            <w:r>
              <w:br/>
              <w:t xml:space="preserve">(руб.)      </w:t>
            </w:r>
            <w:r>
              <w:br/>
              <w:t>(5) = (2) / (3) x</w:t>
            </w:r>
            <w:r>
              <w:br/>
              <w:t xml:space="preserve">(4)       </w:t>
            </w:r>
          </w:p>
        </w:tc>
      </w:tr>
      <w:tr w:rsidR="008A2005" w:rsidTr="00C47E5C">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2          </w:t>
            </w:r>
          </w:p>
        </w:tc>
        <w:tc>
          <w:tcPr>
            <w:tcW w:w="121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4      </w:t>
            </w: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5        </w:t>
            </w:r>
          </w:p>
        </w:tc>
      </w:tr>
      <w:tr w:rsidR="008A2005" w:rsidTr="00C47E5C">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2.         </w:t>
            </w: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        </w:t>
            </w: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Итого      </w:t>
            </w: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121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bl>
    <w:p w:rsidR="008A2005" w:rsidRDefault="008A2005" w:rsidP="008A2005">
      <w:pPr>
        <w:pStyle w:val="ConsPlusNormal"/>
        <w:widowControl/>
        <w:ind w:firstLine="540"/>
        <w:jc w:val="both"/>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17.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медикаменты и перевязочные средства;</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продукты питания;</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мягкий инвентарь;</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приобретение расходных материалов для оргтехники;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затраты на другие материальные запасы.</w:t>
      </w:r>
    </w:p>
    <w:p w:rsidR="008A2005" w:rsidRPr="008A2005" w:rsidRDefault="008A2005" w:rsidP="007E0882">
      <w:pPr>
        <w:pStyle w:val="ConsPlusNormal"/>
        <w:widowControl/>
        <w:ind w:firstLine="539"/>
        <w:jc w:val="both"/>
        <w:rPr>
          <w:rFonts w:ascii="Times New Roman" w:hAnsi="Times New Roman" w:cs="Times New Roman"/>
          <w:sz w:val="28"/>
          <w:szCs w:val="28"/>
        </w:rPr>
      </w:pPr>
      <w:r w:rsidRPr="008A2005">
        <w:rPr>
          <w:rFonts w:ascii="Times New Roman" w:hAnsi="Times New Roman" w:cs="Times New Roman"/>
          <w:sz w:val="28"/>
          <w:szCs w:val="28"/>
        </w:rPr>
        <w:t>18. 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8A2005" w:rsidRPr="008A2005" w:rsidRDefault="008A2005" w:rsidP="008A2005">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 xml:space="preserve">                 </w:t>
      </w:r>
      <w:r>
        <w:rPr>
          <w:rFonts w:ascii="Times New Roman" w:hAnsi="Times New Roman" w:cs="Times New Roman"/>
          <w:sz w:val="28"/>
          <w:szCs w:val="28"/>
        </w:rPr>
        <w:t xml:space="preserve">            </w:t>
      </w:r>
      <w:r w:rsidR="007E0882">
        <w:rPr>
          <w:rFonts w:ascii="Times New Roman" w:hAnsi="Times New Roman" w:cs="Times New Roman"/>
          <w:sz w:val="28"/>
          <w:szCs w:val="28"/>
        </w:rPr>
        <w:t xml:space="preserve">     </w:t>
      </w:r>
    </w:p>
    <w:p w:rsidR="008A2005" w:rsidRPr="008A2005" w:rsidRDefault="008A2005" w:rsidP="007E0882">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 xml:space="preserve">    </w:t>
      </w:r>
      <w:r w:rsidR="00ED3122">
        <w:rPr>
          <w:rFonts w:ascii="Times New Roman" w:hAnsi="Times New Roman" w:cs="Times New Roman"/>
          <w:sz w:val="28"/>
          <w:szCs w:val="28"/>
        </w:rPr>
        <w:t xml:space="preserve">     </w:t>
      </w:r>
      <w:r w:rsidR="007E0882">
        <w:rPr>
          <w:rFonts w:ascii="Times New Roman" w:hAnsi="Times New Roman" w:cs="Times New Roman"/>
          <w:sz w:val="28"/>
          <w:szCs w:val="28"/>
        </w:rPr>
        <w:t xml:space="preserve">Змз  = SUM МЗ  x Ц  </w:t>
      </w:r>
      <w:r w:rsidRPr="008A2005">
        <w:rPr>
          <w:rFonts w:ascii="Times New Roman" w:hAnsi="Times New Roman" w:cs="Times New Roman"/>
          <w:sz w:val="28"/>
          <w:szCs w:val="28"/>
        </w:rPr>
        <w:t xml:space="preserve">, </w:t>
      </w:r>
      <w:r w:rsidR="007E0882">
        <w:rPr>
          <w:rFonts w:ascii="Times New Roman" w:hAnsi="Times New Roman" w:cs="Times New Roman"/>
          <w:sz w:val="28"/>
          <w:szCs w:val="28"/>
        </w:rPr>
        <w:t xml:space="preserve">  </w:t>
      </w:r>
      <w:r w:rsidRPr="008A2005">
        <w:rPr>
          <w:rFonts w:ascii="Times New Roman" w:hAnsi="Times New Roman" w:cs="Times New Roman"/>
          <w:sz w:val="28"/>
          <w:szCs w:val="28"/>
        </w:rPr>
        <w:t>где</w:t>
      </w:r>
    </w:p>
    <w:p w:rsidR="008A2005" w:rsidRPr="008A2005" w:rsidRDefault="008A2005" w:rsidP="008A2005">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2005">
        <w:rPr>
          <w:rFonts w:ascii="Times New Roman" w:hAnsi="Times New Roman" w:cs="Times New Roman"/>
          <w:sz w:val="28"/>
          <w:szCs w:val="28"/>
        </w:rPr>
        <w:t xml:space="preserve">  </w:t>
      </w:r>
      <w:r w:rsidR="007E0882">
        <w:rPr>
          <w:rFonts w:ascii="Times New Roman" w:hAnsi="Times New Roman" w:cs="Times New Roman"/>
          <w:sz w:val="28"/>
          <w:szCs w:val="28"/>
        </w:rPr>
        <w:t xml:space="preserve">  </w:t>
      </w:r>
    </w:p>
    <w:p w:rsidR="008A2005" w:rsidRPr="008A2005" w:rsidRDefault="008A2005" w:rsidP="008A2005">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 xml:space="preserve">    </w:t>
      </w:r>
      <w:r w:rsidR="00ED3122">
        <w:rPr>
          <w:rFonts w:ascii="Times New Roman" w:hAnsi="Times New Roman" w:cs="Times New Roman"/>
          <w:sz w:val="28"/>
          <w:szCs w:val="28"/>
        </w:rPr>
        <w:t xml:space="preserve">     </w:t>
      </w:r>
      <w:r w:rsidRPr="008A2005">
        <w:rPr>
          <w:rFonts w:ascii="Times New Roman" w:hAnsi="Times New Roman" w:cs="Times New Roman"/>
          <w:sz w:val="28"/>
          <w:szCs w:val="28"/>
        </w:rPr>
        <w:t>Змз -  затраты на материальные запасы, потребляемые в процессе оказания</w:t>
      </w:r>
    </w:p>
    <w:p w:rsidR="008A2005" w:rsidRPr="008A2005" w:rsidRDefault="008A2005" w:rsidP="008A2005">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платной услуги;</w:t>
      </w:r>
    </w:p>
    <w:p w:rsidR="007E0882" w:rsidRPr="008A2005" w:rsidRDefault="008A2005" w:rsidP="007E0882">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 xml:space="preserve">         SUM МЗ  - материальные запасы определенного вида;</w:t>
      </w:r>
    </w:p>
    <w:p w:rsidR="008A2005" w:rsidRPr="008A2005" w:rsidRDefault="008A2005" w:rsidP="008A2005">
      <w:pPr>
        <w:pStyle w:val="ConsPlusNonformat"/>
        <w:widowControl/>
        <w:rPr>
          <w:rFonts w:ascii="Times New Roman" w:hAnsi="Times New Roman" w:cs="Times New Roman"/>
          <w:sz w:val="28"/>
          <w:szCs w:val="28"/>
        </w:rPr>
      </w:pPr>
      <w:r w:rsidRPr="008A2005">
        <w:rPr>
          <w:rFonts w:ascii="Times New Roman" w:hAnsi="Times New Roman" w:cs="Times New Roman"/>
          <w:sz w:val="28"/>
          <w:szCs w:val="28"/>
        </w:rPr>
        <w:t xml:space="preserve">    </w:t>
      </w:r>
      <w:r w:rsidR="00ED3122">
        <w:rPr>
          <w:rFonts w:ascii="Times New Roman" w:hAnsi="Times New Roman" w:cs="Times New Roman"/>
          <w:sz w:val="28"/>
          <w:szCs w:val="28"/>
        </w:rPr>
        <w:t xml:space="preserve">   </w:t>
      </w:r>
      <w:r w:rsidR="007E0882">
        <w:rPr>
          <w:rFonts w:ascii="Times New Roman" w:hAnsi="Times New Roman" w:cs="Times New Roman"/>
          <w:sz w:val="28"/>
          <w:szCs w:val="28"/>
        </w:rPr>
        <w:t xml:space="preserve">  </w:t>
      </w:r>
      <w:r w:rsidRPr="008A2005">
        <w:rPr>
          <w:rFonts w:ascii="Times New Roman" w:hAnsi="Times New Roman" w:cs="Times New Roman"/>
          <w:sz w:val="28"/>
          <w:szCs w:val="28"/>
        </w:rPr>
        <w:t>Ц  - цена приобретаемых материальных запасов.</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CD7EDB" w:rsidRDefault="00CD7EDB" w:rsidP="008A2005">
      <w:pPr>
        <w:pStyle w:val="ConsPlusNormal"/>
        <w:widowControl/>
        <w:ind w:firstLine="540"/>
        <w:jc w:val="both"/>
        <w:rPr>
          <w:rFonts w:ascii="Times New Roman" w:hAnsi="Times New Roman" w:cs="Times New Roman"/>
          <w:sz w:val="28"/>
          <w:szCs w:val="28"/>
        </w:rPr>
      </w:pPr>
    </w:p>
    <w:p w:rsidR="00CD7EDB" w:rsidRDefault="00CD7EDB" w:rsidP="008A2005">
      <w:pPr>
        <w:pStyle w:val="ConsPlusNormal"/>
        <w:widowControl/>
        <w:ind w:firstLine="540"/>
        <w:jc w:val="both"/>
        <w:rPr>
          <w:rFonts w:ascii="Times New Roman" w:hAnsi="Times New Roman" w:cs="Times New Roman"/>
          <w:sz w:val="28"/>
          <w:szCs w:val="28"/>
        </w:rPr>
      </w:pPr>
    </w:p>
    <w:p w:rsidR="00CD7EDB" w:rsidRDefault="00CD7EDB"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lastRenderedPageBreak/>
        <w:t xml:space="preserve">19. Расчет затрат на материальные запасы, непосредственно потребляемые в процессе оказания платной услуги, приводится по форме согласно </w:t>
      </w:r>
      <w:hyperlink r:id="rId12" w:history="1">
        <w:r w:rsidRPr="0091609C">
          <w:rPr>
            <w:rFonts w:ascii="Times New Roman" w:hAnsi="Times New Roman" w:cs="Times New Roman"/>
            <w:sz w:val="28"/>
            <w:szCs w:val="28"/>
          </w:rPr>
          <w:t>таблице 3</w:t>
        </w:r>
      </w:hyperlink>
      <w:r w:rsidRPr="008A2005">
        <w:rPr>
          <w:rFonts w:ascii="Times New Roman" w:hAnsi="Times New Roman" w:cs="Times New Roman"/>
          <w:sz w:val="28"/>
          <w:szCs w:val="28"/>
        </w:rPr>
        <w:t>.</w:t>
      </w:r>
    </w:p>
    <w:p w:rsidR="008A2005" w:rsidRDefault="008A2005" w:rsidP="008A2005">
      <w:pPr>
        <w:pStyle w:val="ConsPlusNormal"/>
        <w:widowControl/>
        <w:ind w:firstLine="540"/>
        <w:jc w:val="both"/>
      </w:pPr>
    </w:p>
    <w:p w:rsidR="008A2005" w:rsidRDefault="008A2005" w:rsidP="008A2005">
      <w:pPr>
        <w:pStyle w:val="ConsPlusNormal"/>
        <w:widowControl/>
        <w:ind w:firstLine="0"/>
        <w:jc w:val="right"/>
        <w:outlineLvl w:val="2"/>
      </w:pPr>
      <w:r>
        <w:t>Таблица 3</w:t>
      </w:r>
    </w:p>
    <w:p w:rsidR="008A2005" w:rsidRDefault="008A2005" w:rsidP="008A2005">
      <w:pPr>
        <w:pStyle w:val="ConsPlusNormal"/>
        <w:widowControl/>
        <w:ind w:firstLine="0"/>
        <w:jc w:val="center"/>
      </w:pPr>
    </w:p>
    <w:p w:rsidR="008A2005" w:rsidRDefault="008A2005" w:rsidP="008A2005">
      <w:pPr>
        <w:pStyle w:val="ConsPlusNormal"/>
        <w:widowControl/>
        <w:ind w:firstLine="0"/>
        <w:jc w:val="center"/>
      </w:pPr>
      <w:r>
        <w:t>Расчет затрат на материальные запасы</w:t>
      </w:r>
    </w:p>
    <w:p w:rsidR="008A2005" w:rsidRDefault="008A2005" w:rsidP="008A2005">
      <w:pPr>
        <w:pStyle w:val="ConsPlusNormal"/>
        <w:widowControl/>
        <w:ind w:firstLine="0"/>
        <w:jc w:val="center"/>
      </w:pPr>
      <w:r>
        <w:t>___________________________________________________________</w:t>
      </w:r>
    </w:p>
    <w:p w:rsidR="008A2005" w:rsidRDefault="008A2005" w:rsidP="008A2005">
      <w:pPr>
        <w:pStyle w:val="ConsPlusNormal"/>
        <w:widowControl/>
        <w:ind w:firstLine="0"/>
        <w:jc w:val="center"/>
      </w:pPr>
      <w:r>
        <w:t>(наименование платной услуги)</w:t>
      </w:r>
    </w:p>
    <w:p w:rsidR="008A2005" w:rsidRDefault="008A2005" w:rsidP="008A2005">
      <w:pPr>
        <w:pStyle w:val="ConsPlusNormal"/>
        <w:widowControl/>
        <w:ind w:firstLine="540"/>
        <w:jc w:val="both"/>
      </w:pPr>
    </w:p>
    <w:tbl>
      <w:tblPr>
        <w:tblW w:w="0" w:type="auto"/>
        <w:tblInd w:w="70" w:type="dxa"/>
        <w:tblLayout w:type="fixed"/>
        <w:tblCellMar>
          <w:left w:w="70" w:type="dxa"/>
          <w:right w:w="70" w:type="dxa"/>
        </w:tblCellMar>
        <w:tblLook w:val="0000"/>
      </w:tblPr>
      <w:tblGrid>
        <w:gridCol w:w="2295"/>
        <w:gridCol w:w="1350"/>
        <w:gridCol w:w="2430"/>
        <w:gridCol w:w="1080"/>
        <w:gridCol w:w="2835"/>
      </w:tblGrid>
      <w:tr w:rsidR="008A2005" w:rsidTr="00C47E5C">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Наименование  </w:t>
            </w:r>
            <w:r>
              <w:br/>
              <w:t xml:space="preserve">материальных  </w:t>
            </w:r>
            <w:r>
              <w:br/>
              <w:t xml:space="preserve">запасов    </w:t>
            </w:r>
          </w:p>
        </w:tc>
        <w:tc>
          <w:tcPr>
            <w:tcW w:w="13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Единица </w:t>
            </w:r>
            <w:r>
              <w:br/>
              <w:t>измерения</w:t>
            </w: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Расход     </w:t>
            </w:r>
            <w:r>
              <w:br/>
              <w:t>(в ед. измерения)</w:t>
            </w: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Цена за</w:t>
            </w:r>
            <w:r>
              <w:br/>
              <w:t>единицу</w:t>
            </w: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Всего затрат    </w:t>
            </w:r>
            <w:r>
              <w:br/>
              <w:t>материальных запасов</w:t>
            </w:r>
            <w:r>
              <w:br/>
              <w:t xml:space="preserve">(5) = (3) x (4)   </w:t>
            </w:r>
          </w:p>
        </w:tc>
      </w:tr>
      <w:tr w:rsidR="008A2005" w:rsidTr="00C47E5C">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2    </w:t>
            </w: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4   </w:t>
            </w: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5          </w:t>
            </w:r>
          </w:p>
        </w:tc>
      </w:tr>
      <w:tr w:rsidR="008A2005" w:rsidTr="00C47E5C">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243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283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bl>
    <w:p w:rsidR="008A2005" w:rsidRDefault="008A2005" w:rsidP="008A2005">
      <w:pPr>
        <w:pStyle w:val="ConsPlusNormal"/>
        <w:widowControl/>
        <w:ind w:firstLine="540"/>
        <w:jc w:val="both"/>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20.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 xml:space="preserve">Расчет суммы начисленной амортизации оборудования, используемого при оказании платной услуги, приводится по форме согласно </w:t>
      </w:r>
      <w:hyperlink r:id="rId13" w:history="1">
        <w:r w:rsidRPr="0091609C">
          <w:rPr>
            <w:rFonts w:ascii="Times New Roman" w:hAnsi="Times New Roman" w:cs="Times New Roman"/>
            <w:sz w:val="28"/>
            <w:szCs w:val="28"/>
          </w:rPr>
          <w:t>таблице 4</w:t>
        </w:r>
      </w:hyperlink>
      <w:r w:rsidRPr="008A2005">
        <w:rPr>
          <w:rFonts w:ascii="Times New Roman" w:hAnsi="Times New Roman" w:cs="Times New Roman"/>
          <w:sz w:val="28"/>
          <w:szCs w:val="28"/>
        </w:rPr>
        <w:t>.</w:t>
      </w:r>
    </w:p>
    <w:p w:rsidR="008A2005" w:rsidRDefault="008A2005" w:rsidP="008A2005">
      <w:pPr>
        <w:pStyle w:val="ConsPlusNormal"/>
        <w:widowControl/>
        <w:ind w:firstLine="540"/>
        <w:jc w:val="both"/>
      </w:pPr>
    </w:p>
    <w:p w:rsidR="008A2005" w:rsidRDefault="008A2005" w:rsidP="008A2005">
      <w:pPr>
        <w:pStyle w:val="ConsPlusNormal"/>
        <w:widowControl/>
        <w:ind w:firstLine="0"/>
        <w:jc w:val="right"/>
        <w:outlineLvl w:val="2"/>
      </w:pPr>
      <w:r>
        <w:t>Таблица 4</w:t>
      </w:r>
    </w:p>
    <w:p w:rsidR="008A2005" w:rsidRDefault="008A2005" w:rsidP="008A2005">
      <w:pPr>
        <w:pStyle w:val="ConsPlusNormal"/>
        <w:widowControl/>
        <w:ind w:firstLine="0"/>
        <w:jc w:val="center"/>
      </w:pPr>
    </w:p>
    <w:p w:rsidR="008A2005" w:rsidRDefault="008A2005" w:rsidP="008A2005">
      <w:pPr>
        <w:pStyle w:val="ConsPlusNormal"/>
        <w:widowControl/>
        <w:ind w:firstLine="0"/>
        <w:jc w:val="center"/>
      </w:pPr>
      <w:r>
        <w:t>Расчет суммы начисленной амортизации оборудования</w:t>
      </w:r>
    </w:p>
    <w:p w:rsidR="008A2005" w:rsidRDefault="008A2005" w:rsidP="008A2005">
      <w:pPr>
        <w:pStyle w:val="ConsPlusNormal"/>
        <w:widowControl/>
        <w:ind w:firstLine="0"/>
        <w:jc w:val="center"/>
      </w:pPr>
      <w:r>
        <w:t>___________________________________________________________</w:t>
      </w:r>
    </w:p>
    <w:p w:rsidR="008A2005" w:rsidRDefault="008A2005" w:rsidP="008A2005">
      <w:pPr>
        <w:pStyle w:val="ConsPlusNormal"/>
        <w:widowControl/>
        <w:ind w:firstLine="0"/>
        <w:jc w:val="center"/>
      </w:pPr>
      <w:r>
        <w:t>(наименование платной услуги)</w:t>
      </w:r>
    </w:p>
    <w:p w:rsidR="008A2005" w:rsidRDefault="008A2005" w:rsidP="008A2005">
      <w:pPr>
        <w:pStyle w:val="ConsPlusNormal"/>
        <w:widowControl/>
        <w:ind w:firstLine="0"/>
        <w:jc w:val="center"/>
      </w:pPr>
    </w:p>
    <w:tbl>
      <w:tblPr>
        <w:tblW w:w="0" w:type="auto"/>
        <w:tblInd w:w="70" w:type="dxa"/>
        <w:tblLayout w:type="fixed"/>
        <w:tblCellMar>
          <w:left w:w="70" w:type="dxa"/>
          <w:right w:w="70" w:type="dxa"/>
        </w:tblCellMar>
        <w:tblLook w:val="0000"/>
      </w:tblPr>
      <w:tblGrid>
        <w:gridCol w:w="1755"/>
        <w:gridCol w:w="1485"/>
        <w:gridCol w:w="1080"/>
        <w:gridCol w:w="2025"/>
        <w:gridCol w:w="1890"/>
        <w:gridCol w:w="1620"/>
      </w:tblGrid>
      <w:tr w:rsidR="008A2005" w:rsidTr="00C47E5C">
        <w:tblPrEx>
          <w:tblCellMar>
            <w:top w:w="0" w:type="dxa"/>
            <w:bottom w:w="0" w:type="dxa"/>
          </w:tblCellMar>
        </w:tblPrEx>
        <w:trPr>
          <w:cantSplit/>
          <w:trHeight w:val="840"/>
        </w:trPr>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Наименование</w:t>
            </w:r>
            <w:r>
              <w:br/>
              <w:t>оборудования</w:t>
            </w:r>
          </w:p>
        </w:tc>
        <w:tc>
          <w:tcPr>
            <w:tcW w:w="148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Балансовая</w:t>
            </w:r>
            <w:r>
              <w:br/>
              <w:t xml:space="preserve">стоимость </w:t>
            </w: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Годовая</w:t>
            </w:r>
            <w:r>
              <w:br/>
              <w:t xml:space="preserve">норма </w:t>
            </w:r>
            <w:r>
              <w:br/>
              <w:t xml:space="preserve">износа </w:t>
            </w:r>
            <w:r>
              <w:br/>
              <w:t xml:space="preserve">(%)  </w:t>
            </w:r>
          </w:p>
        </w:tc>
        <w:tc>
          <w:tcPr>
            <w:tcW w:w="202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Годовая норма </w:t>
            </w:r>
            <w:r>
              <w:br/>
              <w:t>времени работы</w:t>
            </w:r>
            <w:r>
              <w:br/>
              <w:t xml:space="preserve">оборудования </w:t>
            </w:r>
            <w:r>
              <w:br/>
              <w:t xml:space="preserve">(час.)    </w:t>
            </w: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Время работы </w:t>
            </w:r>
            <w:r>
              <w:br/>
              <w:t xml:space="preserve">оборудования </w:t>
            </w:r>
            <w:r>
              <w:br/>
              <w:t xml:space="preserve">в процессе  </w:t>
            </w:r>
            <w:r>
              <w:br/>
              <w:t xml:space="preserve">оказания   </w:t>
            </w:r>
            <w:r>
              <w:br/>
              <w:t xml:space="preserve">платной   </w:t>
            </w:r>
            <w:r>
              <w:br/>
              <w:t>услуги (час.)</w:t>
            </w:r>
          </w:p>
        </w:tc>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Сумма   </w:t>
            </w:r>
            <w:r>
              <w:br/>
              <w:t>начисленной</w:t>
            </w:r>
            <w:r>
              <w:br/>
              <w:t>амортизации</w:t>
            </w:r>
            <w:r>
              <w:br/>
              <w:t>(6) = (2) x</w:t>
            </w:r>
            <w:r>
              <w:br/>
              <w:t>(3) x (4) /</w:t>
            </w:r>
            <w:r>
              <w:br/>
              <w:t xml:space="preserve">(5)    </w:t>
            </w:r>
          </w:p>
        </w:tc>
      </w:tr>
      <w:tr w:rsidR="008A2005" w:rsidTr="00C47E5C">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4       </w:t>
            </w: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6     </w:t>
            </w:r>
          </w:p>
        </w:tc>
      </w:tr>
      <w:tr w:rsidR="008A2005" w:rsidTr="00C47E5C">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108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202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189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X      </w:t>
            </w:r>
          </w:p>
        </w:tc>
        <w:tc>
          <w:tcPr>
            <w:tcW w:w="162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bl>
    <w:p w:rsidR="008A2005" w:rsidRDefault="008A2005" w:rsidP="008A2005">
      <w:pPr>
        <w:pStyle w:val="ConsPlusNormal"/>
        <w:widowControl/>
        <w:ind w:firstLine="540"/>
        <w:jc w:val="both"/>
      </w:pPr>
    </w:p>
    <w:p w:rsidR="008A2005" w:rsidRPr="008A2005" w:rsidRDefault="008A2005" w:rsidP="00ED3122">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21.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Зн = kн x Зоп, где</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A2005" w:rsidRDefault="008A2005" w:rsidP="008A2005">
      <w:pPr>
        <w:pStyle w:val="ConsPlusNormal"/>
        <w:widowControl/>
        <w:ind w:firstLine="540"/>
        <w:jc w:val="both"/>
        <w:rPr>
          <w:rFonts w:ascii="Times New Roman" w:hAnsi="Times New Roman" w:cs="Times New Roman"/>
          <w:sz w:val="28"/>
          <w:szCs w:val="28"/>
        </w:rPr>
      </w:pPr>
      <w:r w:rsidRPr="008A2005">
        <w:rPr>
          <w:rFonts w:ascii="Times New Roman" w:hAnsi="Times New Roman" w:cs="Times New Roman"/>
          <w:sz w:val="28"/>
          <w:szCs w:val="28"/>
        </w:rPr>
        <w:t>kн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8A2005" w:rsidRPr="008A2005" w:rsidRDefault="008A2005" w:rsidP="008A2005">
      <w:pPr>
        <w:pStyle w:val="ConsPlusNormal"/>
        <w:widowControl/>
        <w:ind w:firstLine="540"/>
        <w:jc w:val="both"/>
        <w:rPr>
          <w:rFonts w:ascii="Times New Roman" w:hAnsi="Times New Roman" w:cs="Times New Roman"/>
          <w:sz w:val="28"/>
          <w:szCs w:val="28"/>
        </w:rPr>
      </w:pPr>
    </w:p>
    <w:p w:rsidR="008A2005" w:rsidRPr="0082547E" w:rsidRDefault="008A2005" w:rsidP="008A2005">
      <w:pPr>
        <w:pStyle w:val="ConsPlusNonformat"/>
        <w:widowControl/>
        <w:rPr>
          <w:rFonts w:ascii="Times New Roman" w:hAnsi="Times New Roman" w:cs="Times New Roman"/>
          <w:sz w:val="28"/>
          <w:szCs w:val="28"/>
        </w:rPr>
      </w:pPr>
      <w:r w:rsidRPr="0082547E">
        <w:rPr>
          <w:rFonts w:ascii="Times New Roman" w:hAnsi="Times New Roman" w:cs="Times New Roman"/>
          <w:sz w:val="28"/>
          <w:szCs w:val="28"/>
        </w:rPr>
        <w:lastRenderedPageBreak/>
        <w:t xml:space="preserve">          </w:t>
      </w:r>
      <w:r w:rsidR="0082547E">
        <w:rPr>
          <w:rFonts w:ascii="Times New Roman" w:hAnsi="Times New Roman" w:cs="Times New Roman"/>
          <w:sz w:val="28"/>
          <w:szCs w:val="28"/>
        </w:rPr>
        <w:t xml:space="preserve">      </w:t>
      </w:r>
      <w:r w:rsidR="00ED3122">
        <w:rPr>
          <w:rFonts w:ascii="Times New Roman" w:hAnsi="Times New Roman" w:cs="Times New Roman"/>
          <w:sz w:val="28"/>
          <w:szCs w:val="28"/>
        </w:rPr>
        <w:t xml:space="preserve">    </w:t>
      </w:r>
      <w:r w:rsidRPr="0082547E">
        <w:rPr>
          <w:rFonts w:ascii="Times New Roman" w:hAnsi="Times New Roman" w:cs="Times New Roman"/>
          <w:sz w:val="28"/>
          <w:szCs w:val="28"/>
        </w:rPr>
        <w:t>Зауп + Зохн + Аохн</w:t>
      </w:r>
    </w:p>
    <w:p w:rsidR="008A2005" w:rsidRPr="0082547E" w:rsidRDefault="008A2005" w:rsidP="008A2005">
      <w:pPr>
        <w:pStyle w:val="ConsPlusNonformat"/>
        <w:widowControl/>
        <w:rPr>
          <w:rFonts w:ascii="Times New Roman" w:hAnsi="Times New Roman" w:cs="Times New Roman"/>
          <w:sz w:val="28"/>
          <w:szCs w:val="28"/>
        </w:rPr>
      </w:pPr>
      <w:r w:rsidRPr="0082547E">
        <w:rPr>
          <w:rFonts w:ascii="Times New Roman" w:hAnsi="Times New Roman" w:cs="Times New Roman"/>
          <w:sz w:val="28"/>
          <w:szCs w:val="28"/>
        </w:rPr>
        <w:t xml:space="preserve">    </w:t>
      </w:r>
      <w:r w:rsidR="0082547E">
        <w:rPr>
          <w:rFonts w:ascii="Times New Roman" w:hAnsi="Times New Roman" w:cs="Times New Roman"/>
          <w:sz w:val="28"/>
          <w:szCs w:val="28"/>
        </w:rPr>
        <w:t xml:space="preserve">    </w:t>
      </w:r>
      <w:r w:rsidRPr="0082547E">
        <w:rPr>
          <w:rFonts w:ascii="Times New Roman" w:hAnsi="Times New Roman" w:cs="Times New Roman"/>
          <w:sz w:val="28"/>
          <w:szCs w:val="28"/>
        </w:rPr>
        <w:t>kн =</w:t>
      </w:r>
      <w:r w:rsidR="0082547E">
        <w:rPr>
          <w:rFonts w:ascii="Times New Roman" w:hAnsi="Times New Roman" w:cs="Times New Roman"/>
          <w:sz w:val="28"/>
          <w:szCs w:val="28"/>
        </w:rPr>
        <w:t xml:space="preserve">    </w:t>
      </w:r>
      <w:r w:rsidRPr="0082547E">
        <w:rPr>
          <w:rFonts w:ascii="Times New Roman" w:hAnsi="Times New Roman" w:cs="Times New Roman"/>
          <w:sz w:val="28"/>
          <w:szCs w:val="28"/>
        </w:rPr>
        <w:t xml:space="preserve"> ------------------</w:t>
      </w:r>
      <w:r w:rsidR="00ED3122">
        <w:rPr>
          <w:rFonts w:ascii="Times New Roman" w:hAnsi="Times New Roman" w:cs="Times New Roman"/>
          <w:sz w:val="28"/>
          <w:szCs w:val="28"/>
        </w:rPr>
        <w:t>--------</w:t>
      </w:r>
      <w:r w:rsidR="0082547E">
        <w:rPr>
          <w:rFonts w:ascii="Times New Roman" w:hAnsi="Times New Roman" w:cs="Times New Roman"/>
          <w:sz w:val="28"/>
          <w:szCs w:val="28"/>
        </w:rPr>
        <w:t xml:space="preserve"> </w:t>
      </w:r>
      <w:r w:rsidR="00ED3122">
        <w:rPr>
          <w:rFonts w:ascii="Times New Roman" w:hAnsi="Times New Roman" w:cs="Times New Roman"/>
          <w:sz w:val="28"/>
          <w:szCs w:val="28"/>
        </w:rPr>
        <w:t xml:space="preserve">,  </w:t>
      </w:r>
      <w:r w:rsidRPr="0082547E">
        <w:rPr>
          <w:rFonts w:ascii="Times New Roman" w:hAnsi="Times New Roman" w:cs="Times New Roman"/>
          <w:sz w:val="28"/>
          <w:szCs w:val="28"/>
        </w:rPr>
        <w:t>где</w:t>
      </w:r>
    </w:p>
    <w:p w:rsidR="008A2005" w:rsidRPr="0082547E" w:rsidRDefault="008A2005" w:rsidP="008A2005">
      <w:pPr>
        <w:pStyle w:val="ConsPlusNonformat"/>
        <w:widowControl/>
        <w:rPr>
          <w:rFonts w:ascii="Times New Roman" w:hAnsi="Times New Roman" w:cs="Times New Roman"/>
          <w:sz w:val="28"/>
          <w:szCs w:val="28"/>
        </w:rPr>
      </w:pPr>
      <w:r w:rsidRPr="0082547E">
        <w:rPr>
          <w:rFonts w:ascii="Times New Roman" w:hAnsi="Times New Roman" w:cs="Times New Roman"/>
          <w:sz w:val="28"/>
          <w:szCs w:val="28"/>
        </w:rPr>
        <w:t xml:space="preserve">                 </w:t>
      </w:r>
      <w:r w:rsidR="0082547E">
        <w:rPr>
          <w:rFonts w:ascii="Times New Roman" w:hAnsi="Times New Roman" w:cs="Times New Roman"/>
          <w:sz w:val="28"/>
          <w:szCs w:val="28"/>
        </w:rPr>
        <w:t xml:space="preserve">      </w:t>
      </w:r>
      <w:r w:rsidR="00ED3122">
        <w:rPr>
          <w:rFonts w:ascii="Times New Roman" w:hAnsi="Times New Roman" w:cs="Times New Roman"/>
          <w:sz w:val="28"/>
          <w:szCs w:val="28"/>
        </w:rPr>
        <w:t xml:space="preserve">           </w:t>
      </w:r>
      <w:r w:rsidRPr="0082547E">
        <w:rPr>
          <w:rFonts w:ascii="Times New Roman" w:hAnsi="Times New Roman" w:cs="Times New Roman"/>
          <w:sz w:val="28"/>
          <w:szCs w:val="28"/>
        </w:rPr>
        <w:t>Зоп</w:t>
      </w:r>
    </w:p>
    <w:p w:rsidR="008A2005" w:rsidRDefault="008A2005" w:rsidP="008A2005">
      <w:pPr>
        <w:pStyle w:val="ConsPlusNormal"/>
        <w:widowControl/>
        <w:ind w:firstLine="540"/>
        <w:jc w:val="both"/>
      </w:pP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Аохн - прогноз суммы начисленной амортизации имущества общехозяйственного назначения в плановом периоде;</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22. Затраты на административно-управленческий персонал включают в себя:</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затраты на оплату труда и начисления на выплаты по оплате труда административно-управленческого персонала;</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нормативные затраты на командировки административно-управленческого персонала;</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затраты по повышению квалификации основного и административно-управленческого персонала.</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23. Затраты общехозяйственного назначения включают в себя:</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t>24.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CD7EDB" w:rsidRDefault="00CD7EDB" w:rsidP="008A2005">
      <w:pPr>
        <w:pStyle w:val="ConsPlusNormal"/>
        <w:widowControl/>
        <w:ind w:firstLine="540"/>
        <w:jc w:val="both"/>
        <w:rPr>
          <w:rFonts w:ascii="Times New Roman" w:hAnsi="Times New Roman" w:cs="Times New Roman"/>
          <w:sz w:val="28"/>
          <w:szCs w:val="28"/>
        </w:rPr>
      </w:pPr>
    </w:p>
    <w:p w:rsidR="008A2005" w:rsidRPr="0082547E" w:rsidRDefault="008A2005" w:rsidP="008A2005">
      <w:pPr>
        <w:pStyle w:val="ConsPlusNormal"/>
        <w:widowControl/>
        <w:ind w:firstLine="540"/>
        <w:jc w:val="both"/>
        <w:rPr>
          <w:rFonts w:ascii="Times New Roman" w:hAnsi="Times New Roman" w:cs="Times New Roman"/>
          <w:sz w:val="28"/>
          <w:szCs w:val="28"/>
        </w:rPr>
      </w:pPr>
      <w:r w:rsidRPr="0082547E">
        <w:rPr>
          <w:rFonts w:ascii="Times New Roman" w:hAnsi="Times New Roman" w:cs="Times New Roman"/>
          <w:sz w:val="28"/>
          <w:szCs w:val="28"/>
        </w:rPr>
        <w:lastRenderedPageBreak/>
        <w:t xml:space="preserve">Расчет накладных затрат приводится по форме согласно </w:t>
      </w:r>
      <w:hyperlink r:id="rId14" w:history="1">
        <w:r w:rsidRPr="0091609C">
          <w:rPr>
            <w:rFonts w:ascii="Times New Roman" w:hAnsi="Times New Roman" w:cs="Times New Roman"/>
            <w:sz w:val="28"/>
            <w:szCs w:val="28"/>
          </w:rPr>
          <w:t>таблице 5</w:t>
        </w:r>
      </w:hyperlink>
      <w:r w:rsidRPr="0082547E">
        <w:rPr>
          <w:rFonts w:ascii="Times New Roman" w:hAnsi="Times New Roman" w:cs="Times New Roman"/>
          <w:sz w:val="28"/>
          <w:szCs w:val="28"/>
        </w:rPr>
        <w:t>.</w:t>
      </w:r>
    </w:p>
    <w:p w:rsidR="008A2005" w:rsidRDefault="008A2005" w:rsidP="008A2005">
      <w:pPr>
        <w:pStyle w:val="ConsPlusNormal"/>
        <w:widowControl/>
        <w:ind w:firstLine="540"/>
        <w:jc w:val="both"/>
      </w:pPr>
    </w:p>
    <w:p w:rsidR="008A2005" w:rsidRDefault="008A2005" w:rsidP="008A2005">
      <w:pPr>
        <w:pStyle w:val="ConsPlusNormal"/>
        <w:widowControl/>
        <w:ind w:firstLine="0"/>
        <w:jc w:val="right"/>
        <w:outlineLvl w:val="2"/>
      </w:pPr>
      <w:r>
        <w:t>Таблица 5</w:t>
      </w:r>
    </w:p>
    <w:p w:rsidR="008A2005" w:rsidRDefault="008A2005" w:rsidP="008A2005">
      <w:pPr>
        <w:pStyle w:val="ConsPlusNormal"/>
        <w:widowControl/>
        <w:ind w:firstLine="0"/>
        <w:jc w:val="right"/>
      </w:pPr>
    </w:p>
    <w:p w:rsidR="008A2005" w:rsidRDefault="008A2005" w:rsidP="008A2005">
      <w:pPr>
        <w:pStyle w:val="ConsPlusNormal"/>
        <w:widowControl/>
        <w:ind w:firstLine="0"/>
        <w:jc w:val="center"/>
      </w:pPr>
      <w:r>
        <w:t>Расчет накладных затрат</w:t>
      </w:r>
    </w:p>
    <w:p w:rsidR="008A2005" w:rsidRDefault="008A2005" w:rsidP="008A2005">
      <w:pPr>
        <w:pStyle w:val="ConsPlusNormal"/>
        <w:widowControl/>
        <w:ind w:firstLine="0"/>
        <w:jc w:val="center"/>
      </w:pPr>
      <w:r>
        <w:t>___________________________________________________________</w:t>
      </w:r>
    </w:p>
    <w:p w:rsidR="008A2005" w:rsidRDefault="008A2005" w:rsidP="008A2005">
      <w:pPr>
        <w:pStyle w:val="ConsPlusNormal"/>
        <w:widowControl/>
        <w:ind w:firstLine="0"/>
        <w:jc w:val="center"/>
      </w:pPr>
      <w:r>
        <w:t>(наименование платной услуги)</w:t>
      </w:r>
    </w:p>
    <w:p w:rsidR="008A2005" w:rsidRDefault="008A2005" w:rsidP="008A2005">
      <w:pPr>
        <w:pStyle w:val="ConsPlusNormal"/>
        <w:widowControl/>
        <w:ind w:firstLine="540"/>
        <w:jc w:val="both"/>
      </w:pPr>
    </w:p>
    <w:tbl>
      <w:tblPr>
        <w:tblW w:w="0" w:type="auto"/>
        <w:tblInd w:w="70" w:type="dxa"/>
        <w:tblLayout w:type="fixed"/>
        <w:tblCellMar>
          <w:left w:w="70" w:type="dxa"/>
          <w:right w:w="70" w:type="dxa"/>
        </w:tblCellMar>
        <w:tblLook w:val="0000"/>
      </w:tblPr>
      <w:tblGrid>
        <w:gridCol w:w="270"/>
        <w:gridCol w:w="5670"/>
        <w:gridCol w:w="4050"/>
      </w:tblGrid>
      <w:tr w:rsidR="008A2005" w:rsidTr="00C47E5C">
        <w:tblPrEx>
          <w:tblCellMar>
            <w:top w:w="0" w:type="dxa"/>
            <w:bottom w:w="0" w:type="dxa"/>
          </w:tblCellMar>
        </w:tblPrEx>
        <w:trPr>
          <w:cantSplit/>
          <w:trHeight w:val="360"/>
        </w:trPr>
        <w:tc>
          <w:tcPr>
            <w:tcW w:w="2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1</w:t>
            </w:r>
          </w:p>
        </w:tc>
        <w:tc>
          <w:tcPr>
            <w:tcW w:w="56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Прогноз затрат на административно-       </w:t>
            </w:r>
            <w:r>
              <w:br/>
              <w:t xml:space="preserve">управленческий персонал                  </w:t>
            </w:r>
          </w:p>
        </w:tc>
        <w:tc>
          <w:tcPr>
            <w:tcW w:w="40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360"/>
        </w:trPr>
        <w:tc>
          <w:tcPr>
            <w:tcW w:w="2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2</w:t>
            </w:r>
          </w:p>
        </w:tc>
        <w:tc>
          <w:tcPr>
            <w:tcW w:w="56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Прогноз затрат общехозяйственного        </w:t>
            </w:r>
            <w:r>
              <w:br/>
              <w:t xml:space="preserve">назначения                               </w:t>
            </w:r>
          </w:p>
        </w:tc>
        <w:tc>
          <w:tcPr>
            <w:tcW w:w="40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360"/>
        </w:trPr>
        <w:tc>
          <w:tcPr>
            <w:tcW w:w="2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3</w:t>
            </w:r>
          </w:p>
        </w:tc>
        <w:tc>
          <w:tcPr>
            <w:tcW w:w="56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Прогноз суммы начисленной амортизации    </w:t>
            </w:r>
            <w:r>
              <w:br/>
              <w:t xml:space="preserve">имущества общехозяйственного назначения  </w:t>
            </w:r>
          </w:p>
        </w:tc>
        <w:tc>
          <w:tcPr>
            <w:tcW w:w="40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360"/>
        </w:trPr>
        <w:tc>
          <w:tcPr>
            <w:tcW w:w="2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4</w:t>
            </w:r>
          </w:p>
        </w:tc>
        <w:tc>
          <w:tcPr>
            <w:tcW w:w="56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Прогноз суммарного фонда оплаты труда    </w:t>
            </w:r>
            <w:r>
              <w:br/>
              <w:t xml:space="preserve">основного персонала                      </w:t>
            </w:r>
          </w:p>
        </w:tc>
        <w:tc>
          <w:tcPr>
            <w:tcW w:w="40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5</w:t>
            </w:r>
          </w:p>
        </w:tc>
        <w:tc>
          <w:tcPr>
            <w:tcW w:w="56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Коэффициент накладных затрат             </w:t>
            </w:r>
          </w:p>
        </w:tc>
        <w:tc>
          <w:tcPr>
            <w:tcW w:w="40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(5) = ((1) + (2) + (3)) / (4)</w:t>
            </w:r>
          </w:p>
        </w:tc>
      </w:tr>
      <w:tr w:rsidR="008A2005" w:rsidTr="00C47E5C">
        <w:tblPrEx>
          <w:tblCellMar>
            <w:top w:w="0" w:type="dxa"/>
            <w:bottom w:w="0" w:type="dxa"/>
          </w:tblCellMar>
        </w:tblPrEx>
        <w:trPr>
          <w:cantSplit/>
          <w:trHeight w:val="360"/>
        </w:trPr>
        <w:tc>
          <w:tcPr>
            <w:tcW w:w="2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6</w:t>
            </w:r>
          </w:p>
        </w:tc>
        <w:tc>
          <w:tcPr>
            <w:tcW w:w="56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Затраты на основной персонал, участвующий</w:t>
            </w:r>
            <w:r>
              <w:br/>
              <w:t xml:space="preserve">в предоставлении платной услуги          </w:t>
            </w:r>
          </w:p>
        </w:tc>
        <w:tc>
          <w:tcPr>
            <w:tcW w:w="40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7</w:t>
            </w:r>
          </w:p>
        </w:tc>
        <w:tc>
          <w:tcPr>
            <w:tcW w:w="567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Итого накладные затраты                  </w:t>
            </w:r>
          </w:p>
        </w:tc>
        <w:tc>
          <w:tcPr>
            <w:tcW w:w="405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(7) = (5) x (6)              </w:t>
            </w:r>
          </w:p>
        </w:tc>
      </w:tr>
    </w:tbl>
    <w:p w:rsidR="008A2005" w:rsidRDefault="008A2005" w:rsidP="008A2005">
      <w:pPr>
        <w:pStyle w:val="ConsPlusNormal"/>
        <w:widowControl/>
        <w:ind w:firstLine="540"/>
        <w:jc w:val="both"/>
      </w:pPr>
    </w:p>
    <w:p w:rsidR="008A2005" w:rsidRPr="00ED3122" w:rsidRDefault="008A2005" w:rsidP="008A2005">
      <w:pPr>
        <w:pStyle w:val="ConsPlusNormal"/>
        <w:widowControl/>
        <w:ind w:firstLine="540"/>
        <w:jc w:val="both"/>
        <w:rPr>
          <w:rFonts w:ascii="Times New Roman" w:hAnsi="Times New Roman" w:cs="Times New Roman"/>
          <w:sz w:val="28"/>
          <w:szCs w:val="28"/>
        </w:rPr>
      </w:pPr>
      <w:r w:rsidRPr="00ED3122">
        <w:rPr>
          <w:rFonts w:ascii="Times New Roman" w:hAnsi="Times New Roman" w:cs="Times New Roman"/>
          <w:sz w:val="28"/>
          <w:szCs w:val="28"/>
        </w:rPr>
        <w:t xml:space="preserve">25. Расчет цены приводится по форме согласно </w:t>
      </w:r>
      <w:hyperlink r:id="rId15" w:history="1">
        <w:r w:rsidRPr="00ED3122">
          <w:rPr>
            <w:rFonts w:ascii="Times New Roman" w:hAnsi="Times New Roman" w:cs="Times New Roman"/>
            <w:sz w:val="28"/>
            <w:szCs w:val="28"/>
          </w:rPr>
          <w:t>таблице 6</w:t>
        </w:r>
      </w:hyperlink>
      <w:r w:rsidRPr="00ED3122">
        <w:rPr>
          <w:rFonts w:ascii="Times New Roman" w:hAnsi="Times New Roman" w:cs="Times New Roman"/>
          <w:sz w:val="28"/>
          <w:szCs w:val="28"/>
        </w:rPr>
        <w:t>.  При расчете стоимости платных услуг (выполнения работ) размер прибыли (рентабельн</w:t>
      </w:r>
      <w:r w:rsidR="00ED3122">
        <w:rPr>
          <w:rFonts w:ascii="Times New Roman" w:hAnsi="Times New Roman" w:cs="Times New Roman"/>
          <w:sz w:val="28"/>
          <w:szCs w:val="28"/>
        </w:rPr>
        <w:t xml:space="preserve">ость) устанавливается приказом </w:t>
      </w:r>
      <w:r w:rsidRPr="00ED3122">
        <w:rPr>
          <w:rFonts w:ascii="Times New Roman" w:hAnsi="Times New Roman" w:cs="Times New Roman"/>
          <w:sz w:val="28"/>
          <w:szCs w:val="28"/>
        </w:rPr>
        <w:t>руководителя муниципального бюджетного</w:t>
      </w:r>
      <w:r w:rsidR="006F3043">
        <w:rPr>
          <w:rFonts w:ascii="Times New Roman" w:hAnsi="Times New Roman" w:cs="Times New Roman"/>
          <w:sz w:val="28"/>
          <w:szCs w:val="28"/>
        </w:rPr>
        <w:t xml:space="preserve"> </w:t>
      </w:r>
      <w:r w:rsidR="00F26F24">
        <w:rPr>
          <w:rFonts w:ascii="Times New Roman" w:hAnsi="Times New Roman" w:cs="Times New Roman"/>
          <w:sz w:val="28"/>
          <w:szCs w:val="28"/>
        </w:rPr>
        <w:t xml:space="preserve">и автономного </w:t>
      </w:r>
      <w:r w:rsidRPr="00ED3122">
        <w:rPr>
          <w:rFonts w:ascii="Times New Roman" w:hAnsi="Times New Roman" w:cs="Times New Roman"/>
          <w:sz w:val="28"/>
          <w:szCs w:val="28"/>
        </w:rPr>
        <w:t xml:space="preserve">учреждения по согласованию с </w:t>
      </w:r>
      <w:r w:rsidR="00962168">
        <w:rPr>
          <w:rFonts w:ascii="Times New Roman" w:hAnsi="Times New Roman" w:cs="Times New Roman"/>
          <w:sz w:val="28"/>
          <w:szCs w:val="28"/>
        </w:rPr>
        <w:t>Управлением образования</w:t>
      </w:r>
      <w:r w:rsidRPr="00ED3122">
        <w:rPr>
          <w:rFonts w:ascii="Times New Roman" w:hAnsi="Times New Roman" w:cs="Times New Roman"/>
          <w:sz w:val="28"/>
          <w:szCs w:val="28"/>
        </w:rPr>
        <w:t xml:space="preserve"> не более 20,0 процента.</w:t>
      </w:r>
    </w:p>
    <w:p w:rsidR="008A2005" w:rsidRDefault="008A2005" w:rsidP="008A2005">
      <w:pPr>
        <w:pStyle w:val="ConsPlusNormal"/>
        <w:widowControl/>
        <w:ind w:firstLine="540"/>
        <w:jc w:val="both"/>
      </w:pPr>
    </w:p>
    <w:p w:rsidR="008A2005" w:rsidRDefault="008A2005" w:rsidP="008A2005">
      <w:pPr>
        <w:pStyle w:val="ConsPlusNormal"/>
        <w:widowControl/>
        <w:ind w:firstLine="0"/>
        <w:jc w:val="right"/>
        <w:outlineLvl w:val="2"/>
      </w:pPr>
      <w:r>
        <w:t>Таблица 6</w:t>
      </w:r>
    </w:p>
    <w:p w:rsidR="008A2005" w:rsidRDefault="008A2005" w:rsidP="008A2005">
      <w:pPr>
        <w:pStyle w:val="ConsPlusNormal"/>
        <w:widowControl/>
        <w:ind w:firstLine="0"/>
        <w:jc w:val="right"/>
      </w:pPr>
    </w:p>
    <w:p w:rsidR="008A2005" w:rsidRDefault="008A2005" w:rsidP="008A2005">
      <w:pPr>
        <w:pStyle w:val="ConsPlusNormal"/>
        <w:widowControl/>
        <w:ind w:firstLine="0"/>
        <w:jc w:val="center"/>
      </w:pPr>
      <w:r>
        <w:t>Расчет цены на оказание платной услуги</w:t>
      </w:r>
    </w:p>
    <w:p w:rsidR="008A2005" w:rsidRDefault="008A2005" w:rsidP="008A2005">
      <w:pPr>
        <w:pStyle w:val="ConsPlusNormal"/>
        <w:widowControl/>
        <w:ind w:firstLine="0"/>
        <w:jc w:val="center"/>
      </w:pPr>
      <w:r>
        <w:t>___________________________________________________________</w:t>
      </w:r>
    </w:p>
    <w:p w:rsidR="008A2005" w:rsidRDefault="008A2005" w:rsidP="008A2005">
      <w:pPr>
        <w:pStyle w:val="ConsPlusNormal"/>
        <w:widowControl/>
        <w:ind w:firstLine="0"/>
        <w:jc w:val="center"/>
      </w:pPr>
      <w:r>
        <w:t>(наименование платной услуги)</w:t>
      </w:r>
    </w:p>
    <w:p w:rsidR="008A2005" w:rsidRDefault="008A2005" w:rsidP="008A2005">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6345"/>
        <w:gridCol w:w="1755"/>
      </w:tblGrid>
      <w:tr w:rsidR="008A2005" w:rsidTr="00C47E5C">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N </w:t>
            </w:r>
            <w:r>
              <w:br/>
              <w:t>п/п</w:t>
            </w:r>
          </w:p>
        </w:tc>
        <w:tc>
          <w:tcPr>
            <w:tcW w:w="634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Наименование статей затрат          </w:t>
            </w:r>
          </w:p>
        </w:tc>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Сумма (руб.)</w:t>
            </w: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1 </w:t>
            </w:r>
          </w:p>
        </w:tc>
        <w:tc>
          <w:tcPr>
            <w:tcW w:w="634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Затраты на оплату труда основного персонала   </w:t>
            </w:r>
          </w:p>
        </w:tc>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2 </w:t>
            </w:r>
          </w:p>
        </w:tc>
        <w:tc>
          <w:tcPr>
            <w:tcW w:w="634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Затраты материальных запасов                  </w:t>
            </w:r>
          </w:p>
        </w:tc>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3 </w:t>
            </w:r>
          </w:p>
        </w:tc>
        <w:tc>
          <w:tcPr>
            <w:tcW w:w="634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Сумма начисленной амортизации оборудования,   </w:t>
            </w:r>
            <w:r>
              <w:br/>
              <w:t xml:space="preserve">используемого при оказании платной услуги     </w:t>
            </w:r>
          </w:p>
        </w:tc>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4 </w:t>
            </w:r>
          </w:p>
        </w:tc>
        <w:tc>
          <w:tcPr>
            <w:tcW w:w="634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Накладные затраты, относимые на платную услугу</w:t>
            </w:r>
          </w:p>
        </w:tc>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5 </w:t>
            </w:r>
          </w:p>
        </w:tc>
        <w:tc>
          <w:tcPr>
            <w:tcW w:w="634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Себестоимость услуги       стр.1+стр.2 +стр.3 + стр.4                                   </w:t>
            </w:r>
          </w:p>
        </w:tc>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6</w:t>
            </w:r>
          </w:p>
        </w:tc>
        <w:tc>
          <w:tcPr>
            <w:tcW w:w="634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Рентабельность</w:t>
            </w:r>
          </w:p>
        </w:tc>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r w:rsidR="008A2005" w:rsidTr="00C47E5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6 </w:t>
            </w:r>
          </w:p>
        </w:tc>
        <w:tc>
          <w:tcPr>
            <w:tcW w:w="634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r>
              <w:t xml:space="preserve">Цена на платную услугу          стр.5 + стр. 6              </w:t>
            </w:r>
          </w:p>
        </w:tc>
        <w:tc>
          <w:tcPr>
            <w:tcW w:w="1755" w:type="dxa"/>
            <w:tcBorders>
              <w:top w:val="single" w:sz="6" w:space="0" w:color="auto"/>
              <w:left w:val="single" w:sz="6" w:space="0" w:color="auto"/>
              <w:bottom w:val="single" w:sz="6" w:space="0" w:color="auto"/>
              <w:right w:val="single" w:sz="6" w:space="0" w:color="auto"/>
            </w:tcBorders>
          </w:tcPr>
          <w:p w:rsidR="008A2005" w:rsidRDefault="008A2005" w:rsidP="00C47E5C">
            <w:pPr>
              <w:pStyle w:val="ConsPlusNormal"/>
              <w:widowControl/>
              <w:ind w:firstLine="0"/>
            </w:pPr>
          </w:p>
        </w:tc>
      </w:tr>
    </w:tbl>
    <w:p w:rsidR="00E677CB" w:rsidRPr="008A2005" w:rsidRDefault="00E677CB" w:rsidP="008A2005">
      <w:pPr>
        <w:pStyle w:val="ConsPlusNormal"/>
        <w:widowControl/>
        <w:ind w:firstLine="0"/>
        <w:jc w:val="both"/>
        <w:rPr>
          <w:rFonts w:ascii="Times New Roman" w:hAnsi="Times New Roman" w:cs="Times New Roman"/>
          <w:sz w:val="28"/>
          <w:szCs w:val="28"/>
        </w:rPr>
      </w:pPr>
    </w:p>
    <w:p w:rsidR="0088650F" w:rsidRPr="00075F7D" w:rsidRDefault="0088650F" w:rsidP="007D3400">
      <w:pPr>
        <w:pStyle w:val="31"/>
        <w:ind w:firstLine="0"/>
      </w:pPr>
    </w:p>
    <w:sectPr w:rsidR="0088650F" w:rsidRPr="00075F7D" w:rsidSect="00751F84">
      <w:headerReference w:type="even" r:id="rId16"/>
      <w:headerReference w:type="default" r:id="rId17"/>
      <w:footerReference w:type="even" r:id="rId18"/>
      <w:footerReference w:type="default" r:id="rId19"/>
      <w:pgSz w:w="11906" w:h="16838" w:code="9"/>
      <w:pgMar w:top="1134" w:right="567" w:bottom="1134" w:left="141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85" w:rsidRDefault="00DD3985" w:rsidP="000420C0">
      <w:pPr>
        <w:pStyle w:val="30"/>
      </w:pPr>
      <w:r>
        <w:separator/>
      </w:r>
    </w:p>
  </w:endnote>
  <w:endnote w:type="continuationSeparator" w:id="0">
    <w:p w:rsidR="00DD3985" w:rsidRDefault="00DD3985" w:rsidP="000420C0">
      <w:pPr>
        <w:pStyle w:val="3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05" w:rsidRDefault="008A2005" w:rsidP="0054213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2005" w:rsidRDefault="008A2005" w:rsidP="00751F8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05" w:rsidRDefault="008A2005" w:rsidP="00751F8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85" w:rsidRDefault="00DD3985" w:rsidP="000420C0">
      <w:pPr>
        <w:pStyle w:val="30"/>
      </w:pPr>
      <w:r>
        <w:separator/>
      </w:r>
    </w:p>
  </w:footnote>
  <w:footnote w:type="continuationSeparator" w:id="0">
    <w:p w:rsidR="00DD3985" w:rsidRDefault="00DD3985" w:rsidP="000420C0">
      <w:pPr>
        <w:pStyle w:val="3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05" w:rsidRDefault="008A2005" w:rsidP="00751F8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A2005" w:rsidRDefault="008A20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05" w:rsidRDefault="008A2005" w:rsidP="0054213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A2B37">
      <w:rPr>
        <w:rStyle w:val="a8"/>
        <w:noProof/>
      </w:rPr>
      <w:t>8</w:t>
    </w:r>
    <w:r>
      <w:rPr>
        <w:rStyle w:val="a8"/>
      </w:rPr>
      <w:fldChar w:fldCharType="end"/>
    </w:r>
  </w:p>
  <w:p w:rsidR="008A2005" w:rsidRDefault="008A2005" w:rsidP="00DD0279">
    <w:pPr>
      <w:pStyle w:val="a7"/>
      <w:framePr w:wrap="around" w:vAnchor="text" w:hAnchor="page" w:x="6279" w:y="61"/>
      <w:rPr>
        <w:rStyle w:val="a8"/>
      </w:rPr>
    </w:pPr>
    <w:r>
      <w:rPr>
        <w:rStyle w:val="a8"/>
      </w:rPr>
      <w:t xml:space="preserve"> </w:t>
    </w:r>
  </w:p>
  <w:p w:rsidR="008A2005" w:rsidRDefault="008A20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C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C63FFE"/>
    <w:multiLevelType w:val="multilevel"/>
    <w:tmpl w:val="AEB6F940"/>
    <w:lvl w:ilvl="0">
      <w:start w:val="1"/>
      <w:numFmt w:val="decimal"/>
      <w:lvlText w:val="%1."/>
      <w:lvlJc w:val="left"/>
      <w:pPr>
        <w:ind w:left="1365" w:hanging="82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B507E93"/>
    <w:multiLevelType w:val="multilevel"/>
    <w:tmpl w:val="53D232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524107"/>
    <w:multiLevelType w:val="singleLevel"/>
    <w:tmpl w:val="DCF2BBFA"/>
    <w:lvl w:ilvl="0">
      <w:start w:val="1"/>
      <w:numFmt w:val="decimal"/>
      <w:lvlText w:val="%1."/>
      <w:lvlJc w:val="left"/>
      <w:pPr>
        <w:tabs>
          <w:tab w:val="num" w:pos="1069"/>
        </w:tabs>
        <w:ind w:left="1069" w:hanging="360"/>
      </w:pPr>
      <w:rPr>
        <w:rFonts w:hint="default"/>
      </w:rPr>
    </w:lvl>
  </w:abstractNum>
  <w:abstractNum w:abstractNumId="4">
    <w:nsid w:val="37F50033"/>
    <w:multiLevelType w:val="hybridMultilevel"/>
    <w:tmpl w:val="DF5A38CA"/>
    <w:lvl w:ilvl="0" w:tplc="278CAF1C">
      <w:start w:val="1"/>
      <w:numFmt w:val="decimal"/>
      <w:lvlText w:val="%1."/>
      <w:lvlJc w:val="left"/>
      <w:pPr>
        <w:tabs>
          <w:tab w:val="num" w:pos="1527"/>
        </w:tabs>
        <w:ind w:left="1527" w:hanging="960"/>
      </w:pPr>
      <w:rPr>
        <w:rFonts w:hint="default"/>
        <w:b w:val="0"/>
      </w:rPr>
    </w:lvl>
    <w:lvl w:ilvl="1" w:tplc="4A807B56">
      <w:numFmt w:val="none"/>
      <w:lvlText w:val=""/>
      <w:lvlJc w:val="left"/>
      <w:pPr>
        <w:tabs>
          <w:tab w:val="num" w:pos="360"/>
        </w:tabs>
      </w:pPr>
    </w:lvl>
    <w:lvl w:ilvl="2" w:tplc="0A2A730C">
      <w:numFmt w:val="none"/>
      <w:lvlText w:val=""/>
      <w:lvlJc w:val="left"/>
      <w:pPr>
        <w:tabs>
          <w:tab w:val="num" w:pos="360"/>
        </w:tabs>
      </w:pPr>
    </w:lvl>
    <w:lvl w:ilvl="3" w:tplc="0794FD4E">
      <w:numFmt w:val="none"/>
      <w:lvlText w:val=""/>
      <w:lvlJc w:val="left"/>
      <w:pPr>
        <w:tabs>
          <w:tab w:val="num" w:pos="360"/>
        </w:tabs>
      </w:pPr>
    </w:lvl>
    <w:lvl w:ilvl="4" w:tplc="279AB76A">
      <w:numFmt w:val="none"/>
      <w:lvlText w:val=""/>
      <w:lvlJc w:val="left"/>
      <w:pPr>
        <w:tabs>
          <w:tab w:val="num" w:pos="360"/>
        </w:tabs>
      </w:pPr>
    </w:lvl>
    <w:lvl w:ilvl="5" w:tplc="F47E36DC">
      <w:numFmt w:val="none"/>
      <w:lvlText w:val=""/>
      <w:lvlJc w:val="left"/>
      <w:pPr>
        <w:tabs>
          <w:tab w:val="num" w:pos="360"/>
        </w:tabs>
      </w:pPr>
    </w:lvl>
    <w:lvl w:ilvl="6" w:tplc="1152E182">
      <w:numFmt w:val="none"/>
      <w:lvlText w:val=""/>
      <w:lvlJc w:val="left"/>
      <w:pPr>
        <w:tabs>
          <w:tab w:val="num" w:pos="360"/>
        </w:tabs>
      </w:pPr>
    </w:lvl>
    <w:lvl w:ilvl="7" w:tplc="E91ED85A">
      <w:numFmt w:val="none"/>
      <w:lvlText w:val=""/>
      <w:lvlJc w:val="left"/>
      <w:pPr>
        <w:tabs>
          <w:tab w:val="num" w:pos="360"/>
        </w:tabs>
      </w:pPr>
    </w:lvl>
    <w:lvl w:ilvl="8" w:tplc="B510A822">
      <w:numFmt w:val="none"/>
      <w:lvlText w:val=""/>
      <w:lvlJc w:val="left"/>
      <w:pPr>
        <w:tabs>
          <w:tab w:val="num" w:pos="360"/>
        </w:tabs>
      </w:pPr>
    </w:lvl>
  </w:abstractNum>
  <w:abstractNum w:abstractNumId="5">
    <w:nsid w:val="48610777"/>
    <w:multiLevelType w:val="multilevel"/>
    <w:tmpl w:val="FED0358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735E9F"/>
    <w:multiLevelType w:val="hybridMultilevel"/>
    <w:tmpl w:val="ABC099AC"/>
    <w:lvl w:ilvl="0" w:tplc="11D6B6D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DBC0D1A"/>
    <w:multiLevelType w:val="hybridMultilevel"/>
    <w:tmpl w:val="B5E81F92"/>
    <w:lvl w:ilvl="0" w:tplc="7F08D15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CF80250"/>
    <w:multiLevelType w:val="singleLevel"/>
    <w:tmpl w:val="BCF8F556"/>
    <w:lvl w:ilvl="0">
      <w:start w:val="3"/>
      <w:numFmt w:val="decimal"/>
      <w:lvlText w:val=""/>
      <w:lvlJc w:val="left"/>
      <w:pPr>
        <w:tabs>
          <w:tab w:val="num" w:pos="360"/>
        </w:tabs>
        <w:ind w:left="360" w:hanging="36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1"/>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463CB7"/>
    <w:rsid w:val="00010D29"/>
    <w:rsid w:val="0002368A"/>
    <w:rsid w:val="000313F1"/>
    <w:rsid w:val="00031F8D"/>
    <w:rsid w:val="0004176B"/>
    <w:rsid w:val="00042041"/>
    <w:rsid w:val="000420C0"/>
    <w:rsid w:val="00042CD2"/>
    <w:rsid w:val="00044569"/>
    <w:rsid w:val="000564C6"/>
    <w:rsid w:val="00056F4B"/>
    <w:rsid w:val="00072BB7"/>
    <w:rsid w:val="00075F7D"/>
    <w:rsid w:val="000876DD"/>
    <w:rsid w:val="0009607A"/>
    <w:rsid w:val="000A01E2"/>
    <w:rsid w:val="000E06BC"/>
    <w:rsid w:val="000F2EC9"/>
    <w:rsid w:val="000F4F5F"/>
    <w:rsid w:val="001107B2"/>
    <w:rsid w:val="00110DC0"/>
    <w:rsid w:val="00113B67"/>
    <w:rsid w:val="00117A44"/>
    <w:rsid w:val="00131738"/>
    <w:rsid w:val="00133BF3"/>
    <w:rsid w:val="0014092D"/>
    <w:rsid w:val="00145231"/>
    <w:rsid w:val="00162655"/>
    <w:rsid w:val="00187725"/>
    <w:rsid w:val="001976F1"/>
    <w:rsid w:val="001A024A"/>
    <w:rsid w:val="001C375A"/>
    <w:rsid w:val="001D0C38"/>
    <w:rsid w:val="001F61B2"/>
    <w:rsid w:val="002007D0"/>
    <w:rsid w:val="00222352"/>
    <w:rsid w:val="0023425E"/>
    <w:rsid w:val="00244E05"/>
    <w:rsid w:val="00246C10"/>
    <w:rsid w:val="0025739A"/>
    <w:rsid w:val="00260591"/>
    <w:rsid w:val="0026714A"/>
    <w:rsid w:val="00267EE9"/>
    <w:rsid w:val="00277765"/>
    <w:rsid w:val="002808A7"/>
    <w:rsid w:val="00280F80"/>
    <w:rsid w:val="002A20D4"/>
    <w:rsid w:val="002A4FC9"/>
    <w:rsid w:val="002C4FFB"/>
    <w:rsid w:val="002E177C"/>
    <w:rsid w:val="0030274C"/>
    <w:rsid w:val="00304E44"/>
    <w:rsid w:val="003069AC"/>
    <w:rsid w:val="00314DB5"/>
    <w:rsid w:val="00316FD1"/>
    <w:rsid w:val="003312D6"/>
    <w:rsid w:val="00334D0D"/>
    <w:rsid w:val="003370D1"/>
    <w:rsid w:val="00337FB5"/>
    <w:rsid w:val="003436DB"/>
    <w:rsid w:val="00362273"/>
    <w:rsid w:val="00372793"/>
    <w:rsid w:val="003853D4"/>
    <w:rsid w:val="00395629"/>
    <w:rsid w:val="003A3998"/>
    <w:rsid w:val="003D2D15"/>
    <w:rsid w:val="003E3200"/>
    <w:rsid w:val="003E746C"/>
    <w:rsid w:val="003F3D87"/>
    <w:rsid w:val="00401462"/>
    <w:rsid w:val="0041471D"/>
    <w:rsid w:val="004216EC"/>
    <w:rsid w:val="00422EFE"/>
    <w:rsid w:val="00437C5A"/>
    <w:rsid w:val="00447996"/>
    <w:rsid w:val="00455B3C"/>
    <w:rsid w:val="00457601"/>
    <w:rsid w:val="00463CB7"/>
    <w:rsid w:val="00470AD4"/>
    <w:rsid w:val="00471C6D"/>
    <w:rsid w:val="00472A49"/>
    <w:rsid w:val="004A6F29"/>
    <w:rsid w:val="004B4577"/>
    <w:rsid w:val="004B6106"/>
    <w:rsid w:val="004B7E43"/>
    <w:rsid w:val="004C64A2"/>
    <w:rsid w:val="004E5A0F"/>
    <w:rsid w:val="004F433C"/>
    <w:rsid w:val="00502DF0"/>
    <w:rsid w:val="00503886"/>
    <w:rsid w:val="00507ABC"/>
    <w:rsid w:val="00513DD4"/>
    <w:rsid w:val="005164C7"/>
    <w:rsid w:val="00522A8A"/>
    <w:rsid w:val="00532317"/>
    <w:rsid w:val="0054213B"/>
    <w:rsid w:val="00544EF4"/>
    <w:rsid w:val="005454A8"/>
    <w:rsid w:val="00551BFE"/>
    <w:rsid w:val="00551DA8"/>
    <w:rsid w:val="00574114"/>
    <w:rsid w:val="005A2B37"/>
    <w:rsid w:val="005B3F73"/>
    <w:rsid w:val="005B6153"/>
    <w:rsid w:val="005C747C"/>
    <w:rsid w:val="005C7CE1"/>
    <w:rsid w:val="005D07F7"/>
    <w:rsid w:val="0060324D"/>
    <w:rsid w:val="00613643"/>
    <w:rsid w:val="006529A5"/>
    <w:rsid w:val="00663EC9"/>
    <w:rsid w:val="00685978"/>
    <w:rsid w:val="00693D5E"/>
    <w:rsid w:val="006B0C8C"/>
    <w:rsid w:val="006D0F18"/>
    <w:rsid w:val="006D2330"/>
    <w:rsid w:val="006D49BB"/>
    <w:rsid w:val="006F3043"/>
    <w:rsid w:val="006F45C2"/>
    <w:rsid w:val="0073424E"/>
    <w:rsid w:val="00735B1E"/>
    <w:rsid w:val="00751F84"/>
    <w:rsid w:val="0075320F"/>
    <w:rsid w:val="0075386F"/>
    <w:rsid w:val="00753AE6"/>
    <w:rsid w:val="00763229"/>
    <w:rsid w:val="007738FA"/>
    <w:rsid w:val="00785A5A"/>
    <w:rsid w:val="00791159"/>
    <w:rsid w:val="007C72E6"/>
    <w:rsid w:val="007D06EB"/>
    <w:rsid w:val="007D3400"/>
    <w:rsid w:val="007D5B9A"/>
    <w:rsid w:val="007D5F1E"/>
    <w:rsid w:val="007D6E1C"/>
    <w:rsid w:val="007E0882"/>
    <w:rsid w:val="007F43BC"/>
    <w:rsid w:val="00810808"/>
    <w:rsid w:val="008167A3"/>
    <w:rsid w:val="0082547E"/>
    <w:rsid w:val="008278A2"/>
    <w:rsid w:val="0084524C"/>
    <w:rsid w:val="00850A63"/>
    <w:rsid w:val="00867444"/>
    <w:rsid w:val="00876608"/>
    <w:rsid w:val="0088650F"/>
    <w:rsid w:val="00897A1E"/>
    <w:rsid w:val="008A2005"/>
    <w:rsid w:val="008A7D96"/>
    <w:rsid w:val="008C0F5F"/>
    <w:rsid w:val="008C19C1"/>
    <w:rsid w:val="008D6E83"/>
    <w:rsid w:val="008F6163"/>
    <w:rsid w:val="0091609C"/>
    <w:rsid w:val="00916464"/>
    <w:rsid w:val="00925D02"/>
    <w:rsid w:val="00927D23"/>
    <w:rsid w:val="00933B82"/>
    <w:rsid w:val="009601B9"/>
    <w:rsid w:val="00962168"/>
    <w:rsid w:val="0096685C"/>
    <w:rsid w:val="0097554D"/>
    <w:rsid w:val="009A7723"/>
    <w:rsid w:val="009D788B"/>
    <w:rsid w:val="009E673A"/>
    <w:rsid w:val="00A12A9A"/>
    <w:rsid w:val="00A1386D"/>
    <w:rsid w:val="00A24BE6"/>
    <w:rsid w:val="00A3044A"/>
    <w:rsid w:val="00A37649"/>
    <w:rsid w:val="00A379E5"/>
    <w:rsid w:val="00A43604"/>
    <w:rsid w:val="00A56CD6"/>
    <w:rsid w:val="00A86824"/>
    <w:rsid w:val="00A86F84"/>
    <w:rsid w:val="00AB0B86"/>
    <w:rsid w:val="00AC2712"/>
    <w:rsid w:val="00AC4BB4"/>
    <w:rsid w:val="00AD7C91"/>
    <w:rsid w:val="00AE7B0F"/>
    <w:rsid w:val="00AF33E1"/>
    <w:rsid w:val="00B016A0"/>
    <w:rsid w:val="00B1003B"/>
    <w:rsid w:val="00B11F17"/>
    <w:rsid w:val="00B24023"/>
    <w:rsid w:val="00B37C8B"/>
    <w:rsid w:val="00B5413B"/>
    <w:rsid w:val="00B62572"/>
    <w:rsid w:val="00B80FA5"/>
    <w:rsid w:val="00B86325"/>
    <w:rsid w:val="00B92838"/>
    <w:rsid w:val="00B93C0E"/>
    <w:rsid w:val="00BA484A"/>
    <w:rsid w:val="00BB2F5C"/>
    <w:rsid w:val="00BB47A4"/>
    <w:rsid w:val="00BB50D1"/>
    <w:rsid w:val="00BB7755"/>
    <w:rsid w:val="00BD2046"/>
    <w:rsid w:val="00BE3471"/>
    <w:rsid w:val="00C03389"/>
    <w:rsid w:val="00C0432B"/>
    <w:rsid w:val="00C103B1"/>
    <w:rsid w:val="00C152A2"/>
    <w:rsid w:val="00C16789"/>
    <w:rsid w:val="00C30F9E"/>
    <w:rsid w:val="00C443C2"/>
    <w:rsid w:val="00C47E5C"/>
    <w:rsid w:val="00C50333"/>
    <w:rsid w:val="00C51535"/>
    <w:rsid w:val="00C5195A"/>
    <w:rsid w:val="00C5317D"/>
    <w:rsid w:val="00C53C91"/>
    <w:rsid w:val="00C54689"/>
    <w:rsid w:val="00C56D89"/>
    <w:rsid w:val="00C6547C"/>
    <w:rsid w:val="00C655D3"/>
    <w:rsid w:val="00C74AF1"/>
    <w:rsid w:val="00C74D61"/>
    <w:rsid w:val="00C90F90"/>
    <w:rsid w:val="00C9720F"/>
    <w:rsid w:val="00CA1AFB"/>
    <w:rsid w:val="00CA719B"/>
    <w:rsid w:val="00CA7220"/>
    <w:rsid w:val="00CB1DF4"/>
    <w:rsid w:val="00CB6539"/>
    <w:rsid w:val="00CC26BE"/>
    <w:rsid w:val="00CC496A"/>
    <w:rsid w:val="00CD3ED2"/>
    <w:rsid w:val="00CD6A43"/>
    <w:rsid w:val="00CD7C43"/>
    <w:rsid w:val="00CD7EDB"/>
    <w:rsid w:val="00CE21E9"/>
    <w:rsid w:val="00CE3E9A"/>
    <w:rsid w:val="00CF1DED"/>
    <w:rsid w:val="00CF5522"/>
    <w:rsid w:val="00D03BF1"/>
    <w:rsid w:val="00D13B4B"/>
    <w:rsid w:val="00D20CBE"/>
    <w:rsid w:val="00D34BEE"/>
    <w:rsid w:val="00D41FCE"/>
    <w:rsid w:val="00D42E20"/>
    <w:rsid w:val="00D57CFF"/>
    <w:rsid w:val="00D647B7"/>
    <w:rsid w:val="00D654A6"/>
    <w:rsid w:val="00D91DBF"/>
    <w:rsid w:val="00D92B08"/>
    <w:rsid w:val="00D932BE"/>
    <w:rsid w:val="00DB3BEB"/>
    <w:rsid w:val="00DD0279"/>
    <w:rsid w:val="00DD3985"/>
    <w:rsid w:val="00DD7163"/>
    <w:rsid w:val="00DE3CE6"/>
    <w:rsid w:val="00DE5F90"/>
    <w:rsid w:val="00DE6498"/>
    <w:rsid w:val="00E120C8"/>
    <w:rsid w:val="00E2199F"/>
    <w:rsid w:val="00E21F0C"/>
    <w:rsid w:val="00E30F4E"/>
    <w:rsid w:val="00E33DB8"/>
    <w:rsid w:val="00E4371B"/>
    <w:rsid w:val="00E44ADE"/>
    <w:rsid w:val="00E46727"/>
    <w:rsid w:val="00E662EF"/>
    <w:rsid w:val="00E66895"/>
    <w:rsid w:val="00E677CB"/>
    <w:rsid w:val="00E75819"/>
    <w:rsid w:val="00E9317F"/>
    <w:rsid w:val="00EB0975"/>
    <w:rsid w:val="00EB71A4"/>
    <w:rsid w:val="00EC38B3"/>
    <w:rsid w:val="00ED3122"/>
    <w:rsid w:val="00EE0F9D"/>
    <w:rsid w:val="00EE67E6"/>
    <w:rsid w:val="00EF1D41"/>
    <w:rsid w:val="00F116BE"/>
    <w:rsid w:val="00F12198"/>
    <w:rsid w:val="00F138AD"/>
    <w:rsid w:val="00F24B31"/>
    <w:rsid w:val="00F26F24"/>
    <w:rsid w:val="00F43E3C"/>
    <w:rsid w:val="00F5466D"/>
    <w:rsid w:val="00F735EA"/>
    <w:rsid w:val="00F75326"/>
    <w:rsid w:val="00F76BAF"/>
    <w:rsid w:val="00F91453"/>
    <w:rsid w:val="00F941A5"/>
    <w:rsid w:val="00F977A9"/>
    <w:rsid w:val="00FA0E4B"/>
    <w:rsid w:val="00FB16B7"/>
    <w:rsid w:val="00FB7962"/>
    <w:rsid w:val="00FD1D6C"/>
    <w:rsid w:val="00FD7BC1"/>
    <w:rsid w:val="00FE16BA"/>
    <w:rsid w:val="00FE5D5E"/>
    <w:rsid w:val="00FE62EA"/>
    <w:rsid w:val="00FF0735"/>
    <w:rsid w:val="00FF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7E6"/>
    <w:rPr>
      <w:sz w:val="24"/>
      <w:szCs w:val="24"/>
    </w:rPr>
  </w:style>
  <w:style w:type="paragraph" w:styleId="1">
    <w:name w:val="heading 1"/>
    <w:basedOn w:val="a"/>
    <w:next w:val="a"/>
    <w:qFormat/>
    <w:rsid w:val="00EE67E6"/>
    <w:pPr>
      <w:keepNext/>
      <w:spacing w:before="240" w:after="60"/>
      <w:outlineLvl w:val="0"/>
    </w:pPr>
    <w:rPr>
      <w:rFonts w:ascii="Arial" w:hAnsi="Arial" w:cs="Arial"/>
      <w:b/>
      <w:bCs/>
      <w:kern w:val="32"/>
      <w:sz w:val="32"/>
      <w:szCs w:val="32"/>
    </w:rPr>
  </w:style>
  <w:style w:type="paragraph" w:styleId="2">
    <w:name w:val="heading 2"/>
    <w:basedOn w:val="a"/>
    <w:next w:val="a"/>
    <w:qFormat/>
    <w:rsid w:val="00EE67E6"/>
    <w:pPr>
      <w:keepNext/>
      <w:tabs>
        <w:tab w:val="left" w:pos="2149"/>
      </w:tabs>
      <w:jc w:val="center"/>
      <w:outlineLvl w:val="1"/>
    </w:pPr>
    <w:rPr>
      <w:b/>
      <w:bCs/>
      <w:sz w:val="28"/>
    </w:rPr>
  </w:style>
  <w:style w:type="paragraph" w:styleId="3">
    <w:name w:val="heading 3"/>
    <w:basedOn w:val="a"/>
    <w:next w:val="a"/>
    <w:qFormat/>
    <w:rsid w:val="00EE67E6"/>
    <w:pPr>
      <w:keepNext/>
      <w:jc w:val="center"/>
      <w:outlineLvl w:val="2"/>
    </w:pPr>
    <w:rPr>
      <w:b/>
      <w:bCs/>
      <w:spacing w:val="60"/>
      <w:kern w:val="3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E67E6"/>
    <w:pPr>
      <w:jc w:val="both"/>
    </w:pPr>
    <w:rPr>
      <w:szCs w:val="20"/>
    </w:rPr>
  </w:style>
  <w:style w:type="paragraph" w:styleId="a4">
    <w:name w:val="Body Text Indent"/>
    <w:basedOn w:val="a"/>
    <w:rsid w:val="00EE67E6"/>
    <w:pPr>
      <w:ind w:left="-284" w:firstLine="284"/>
      <w:jc w:val="both"/>
    </w:pPr>
    <w:rPr>
      <w:sz w:val="32"/>
      <w:szCs w:val="20"/>
    </w:rPr>
  </w:style>
  <w:style w:type="paragraph" w:styleId="20">
    <w:name w:val="Body Text 2"/>
    <w:basedOn w:val="a"/>
    <w:rsid w:val="00EE67E6"/>
    <w:pPr>
      <w:jc w:val="both"/>
    </w:pPr>
    <w:rPr>
      <w:sz w:val="32"/>
      <w:szCs w:val="20"/>
    </w:rPr>
  </w:style>
  <w:style w:type="paragraph" w:styleId="30">
    <w:name w:val="Body Text 3"/>
    <w:basedOn w:val="a"/>
    <w:rsid w:val="00EE67E6"/>
    <w:pPr>
      <w:jc w:val="both"/>
    </w:pPr>
    <w:rPr>
      <w:sz w:val="28"/>
      <w:szCs w:val="20"/>
    </w:rPr>
  </w:style>
  <w:style w:type="paragraph" w:styleId="31">
    <w:name w:val="Body Text Indent 3"/>
    <w:basedOn w:val="a"/>
    <w:link w:val="32"/>
    <w:rsid w:val="00EE67E6"/>
    <w:pPr>
      <w:spacing w:line="360" w:lineRule="atLeast"/>
      <w:ind w:firstLine="709"/>
      <w:jc w:val="both"/>
    </w:pPr>
    <w:rPr>
      <w:sz w:val="28"/>
    </w:rPr>
  </w:style>
  <w:style w:type="character" w:customStyle="1" w:styleId="32">
    <w:name w:val="Основной текст с отступом 3 Знак"/>
    <w:link w:val="31"/>
    <w:rsid w:val="00513DD4"/>
    <w:rPr>
      <w:sz w:val="28"/>
      <w:szCs w:val="24"/>
      <w:lang w:val="ru-RU" w:eastAsia="ru-RU" w:bidi="ar-SA"/>
    </w:rPr>
  </w:style>
  <w:style w:type="paragraph" w:styleId="a5">
    <w:name w:val="Balloon Text"/>
    <w:basedOn w:val="a"/>
    <w:semiHidden/>
    <w:rsid w:val="00EE67E6"/>
    <w:rPr>
      <w:rFonts w:ascii="Tahoma" w:hAnsi="Tahoma" w:cs="Tahoma"/>
      <w:sz w:val="16"/>
      <w:szCs w:val="16"/>
    </w:rPr>
  </w:style>
  <w:style w:type="paragraph" w:styleId="a6">
    <w:name w:val="Title"/>
    <w:basedOn w:val="a"/>
    <w:qFormat/>
    <w:rsid w:val="00EE67E6"/>
    <w:pPr>
      <w:jc w:val="center"/>
    </w:pPr>
    <w:rPr>
      <w:b/>
      <w:sz w:val="28"/>
      <w:szCs w:val="20"/>
    </w:rPr>
  </w:style>
  <w:style w:type="paragraph" w:styleId="21">
    <w:name w:val="Body Text Indent 2"/>
    <w:basedOn w:val="a"/>
    <w:rsid w:val="00EE67E6"/>
    <w:pPr>
      <w:spacing w:after="120" w:line="480" w:lineRule="auto"/>
      <w:ind w:left="283"/>
    </w:pPr>
  </w:style>
  <w:style w:type="paragraph" w:styleId="a7">
    <w:name w:val="header"/>
    <w:basedOn w:val="a"/>
    <w:rsid w:val="009A7723"/>
    <w:pPr>
      <w:tabs>
        <w:tab w:val="center" w:pos="4153"/>
        <w:tab w:val="right" w:pos="8306"/>
      </w:tabs>
    </w:pPr>
  </w:style>
  <w:style w:type="paragraph" w:customStyle="1" w:styleId="ConsPlusNonformat">
    <w:name w:val="ConsPlusNonformat"/>
    <w:rsid w:val="009A7723"/>
    <w:pPr>
      <w:widowControl w:val="0"/>
      <w:autoSpaceDE w:val="0"/>
      <w:autoSpaceDN w:val="0"/>
      <w:adjustRightInd w:val="0"/>
    </w:pPr>
    <w:rPr>
      <w:rFonts w:ascii="Courier New" w:hAnsi="Courier New" w:cs="Courier New"/>
    </w:rPr>
  </w:style>
  <w:style w:type="paragraph" w:customStyle="1" w:styleId="ConsPlusNormal">
    <w:name w:val="ConsPlusNormal"/>
    <w:rsid w:val="00FE16BA"/>
    <w:pPr>
      <w:widowControl w:val="0"/>
      <w:autoSpaceDE w:val="0"/>
      <w:autoSpaceDN w:val="0"/>
      <w:adjustRightInd w:val="0"/>
      <w:ind w:firstLine="720"/>
    </w:pPr>
    <w:rPr>
      <w:rFonts w:ascii="Arial" w:hAnsi="Arial" w:cs="Arial"/>
    </w:rPr>
  </w:style>
  <w:style w:type="paragraph" w:styleId="HTML">
    <w:name w:val="HTML Preformatted"/>
    <w:basedOn w:val="a"/>
    <w:rsid w:val="00FE1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8">
    <w:name w:val="page number"/>
    <w:basedOn w:val="a0"/>
    <w:rsid w:val="00B86325"/>
  </w:style>
  <w:style w:type="paragraph" w:customStyle="1" w:styleId="ConsPlusTitle">
    <w:name w:val="ConsPlusTitle"/>
    <w:rsid w:val="00E46727"/>
    <w:pPr>
      <w:widowControl w:val="0"/>
      <w:autoSpaceDE w:val="0"/>
      <w:autoSpaceDN w:val="0"/>
      <w:adjustRightInd w:val="0"/>
    </w:pPr>
    <w:rPr>
      <w:b/>
      <w:bCs/>
      <w:sz w:val="24"/>
      <w:szCs w:val="24"/>
    </w:rPr>
  </w:style>
  <w:style w:type="paragraph" w:customStyle="1" w:styleId="ConsPlusCell">
    <w:name w:val="ConsPlusCell"/>
    <w:rsid w:val="00E46727"/>
    <w:pPr>
      <w:widowControl w:val="0"/>
      <w:autoSpaceDE w:val="0"/>
      <w:autoSpaceDN w:val="0"/>
      <w:adjustRightInd w:val="0"/>
    </w:pPr>
    <w:rPr>
      <w:rFonts w:ascii="Arial" w:hAnsi="Arial" w:cs="Arial"/>
    </w:rPr>
  </w:style>
  <w:style w:type="paragraph" w:styleId="a9">
    <w:name w:val="footer"/>
    <w:basedOn w:val="a"/>
    <w:rsid w:val="00DD0279"/>
    <w:pPr>
      <w:tabs>
        <w:tab w:val="center" w:pos="4677"/>
        <w:tab w:val="right" w:pos="9355"/>
      </w:tabs>
    </w:pPr>
  </w:style>
  <w:style w:type="paragraph" w:styleId="aa">
    <w:name w:val="List Paragraph"/>
    <w:basedOn w:val="a"/>
    <w:qFormat/>
    <w:rsid w:val="00E677C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08;n=93192;fld=134;dst=100060" TargetMode="External"/><Relationship Id="rId13" Type="http://schemas.openxmlformats.org/officeDocument/2006/relationships/hyperlink" Target="consultantplus://offline/main?base=RLAW908;n=93192;fld=134;dst=10009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main?base=RLAW908;n=93192;fld=134;dst=10008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908;n=93192;fld=134;dst=100060" TargetMode="External"/><Relationship Id="rId5" Type="http://schemas.openxmlformats.org/officeDocument/2006/relationships/footnotes" Target="footnotes.xml"/><Relationship Id="rId15" Type="http://schemas.openxmlformats.org/officeDocument/2006/relationships/hyperlink" Target="consultantplus://offline/main?base=RLAW908;n=93192;fld=134;dst=100126" TargetMode="External"/><Relationship Id="rId10" Type="http://schemas.openxmlformats.org/officeDocument/2006/relationships/hyperlink" Target="consultantplus://offline/main?base=RLAW908;n=93192;fld=134;dst=10002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908;n=93192;fld=134;dst=100126" TargetMode="External"/><Relationship Id="rId14" Type="http://schemas.openxmlformats.org/officeDocument/2006/relationships/hyperlink" Target="consultantplus://offline/main?base=RLAW908;n=93192;fld=134;dst=1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CharactersWithSpaces>
  <SharedDoc>false</SharedDoc>
  <HLinks>
    <vt:vector size="48" baseType="variant">
      <vt:variant>
        <vt:i4>851984</vt:i4>
      </vt:variant>
      <vt:variant>
        <vt:i4>21</vt:i4>
      </vt:variant>
      <vt:variant>
        <vt:i4>0</vt:i4>
      </vt:variant>
      <vt:variant>
        <vt:i4>5</vt:i4>
      </vt:variant>
      <vt:variant>
        <vt:lpwstr>consultantplus://offline/main?base=RLAW908;n=93192;fld=134;dst=100126</vt:lpwstr>
      </vt:variant>
      <vt:variant>
        <vt:lpwstr/>
      </vt:variant>
      <vt:variant>
        <vt:i4>917520</vt:i4>
      </vt:variant>
      <vt:variant>
        <vt:i4>18</vt:i4>
      </vt:variant>
      <vt:variant>
        <vt:i4>0</vt:i4>
      </vt:variant>
      <vt:variant>
        <vt:i4>5</vt:i4>
      </vt:variant>
      <vt:variant>
        <vt:lpwstr>consultantplus://offline/main?base=RLAW908;n=93192;fld=134;dst=100116</vt:lpwstr>
      </vt:variant>
      <vt:variant>
        <vt:lpwstr/>
      </vt:variant>
      <vt:variant>
        <vt:i4>393233</vt:i4>
      </vt:variant>
      <vt:variant>
        <vt:i4>15</vt:i4>
      </vt:variant>
      <vt:variant>
        <vt:i4>0</vt:i4>
      </vt:variant>
      <vt:variant>
        <vt:i4>5</vt:i4>
      </vt:variant>
      <vt:variant>
        <vt:lpwstr>consultantplus://offline/main?base=RLAW908;n=93192;fld=134;dst=100090</vt:lpwstr>
      </vt:variant>
      <vt:variant>
        <vt:lpwstr/>
      </vt:variant>
      <vt:variant>
        <vt:i4>458769</vt:i4>
      </vt:variant>
      <vt:variant>
        <vt:i4>12</vt:i4>
      </vt:variant>
      <vt:variant>
        <vt:i4>0</vt:i4>
      </vt:variant>
      <vt:variant>
        <vt:i4>5</vt:i4>
      </vt:variant>
      <vt:variant>
        <vt:lpwstr>consultantplus://offline/main?base=RLAW908;n=93192;fld=134;dst=100080</vt:lpwstr>
      </vt:variant>
      <vt:variant>
        <vt:lpwstr/>
      </vt:variant>
      <vt:variant>
        <vt:i4>589841</vt:i4>
      </vt:variant>
      <vt:variant>
        <vt:i4>9</vt:i4>
      </vt:variant>
      <vt:variant>
        <vt:i4>0</vt:i4>
      </vt:variant>
      <vt:variant>
        <vt:i4>5</vt:i4>
      </vt:variant>
      <vt:variant>
        <vt:lpwstr>consultantplus://offline/main?base=RLAW908;n=93192;fld=134;dst=100060</vt:lpwstr>
      </vt:variant>
      <vt:variant>
        <vt:lpwstr/>
      </vt:variant>
      <vt:variant>
        <vt:i4>851985</vt:i4>
      </vt:variant>
      <vt:variant>
        <vt:i4>6</vt:i4>
      </vt:variant>
      <vt:variant>
        <vt:i4>0</vt:i4>
      </vt:variant>
      <vt:variant>
        <vt:i4>5</vt:i4>
      </vt:variant>
      <vt:variant>
        <vt:lpwstr>consultantplus://offline/main?base=RLAW908;n=93192;fld=134;dst=100020</vt:lpwstr>
      </vt:variant>
      <vt:variant>
        <vt:lpwstr/>
      </vt:variant>
      <vt:variant>
        <vt:i4>851984</vt:i4>
      </vt:variant>
      <vt:variant>
        <vt:i4>3</vt:i4>
      </vt:variant>
      <vt:variant>
        <vt:i4>0</vt:i4>
      </vt:variant>
      <vt:variant>
        <vt:i4>5</vt:i4>
      </vt:variant>
      <vt:variant>
        <vt:lpwstr>consultantplus://offline/main?base=RLAW908;n=93192;fld=134;dst=100126</vt:lpwstr>
      </vt:variant>
      <vt:variant>
        <vt:lpwstr/>
      </vt:variant>
      <vt:variant>
        <vt:i4>589841</vt:i4>
      </vt:variant>
      <vt:variant>
        <vt:i4>0</vt:i4>
      </vt:variant>
      <vt:variant>
        <vt:i4>0</vt:i4>
      </vt:variant>
      <vt:variant>
        <vt:i4>5</vt:i4>
      </vt:variant>
      <vt:variant>
        <vt:lpwstr>consultantplus://offline/main?base=RLAW908;n=93192;fld=134;dst=100060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Edik</dc:creator>
  <cp:keywords/>
  <cp:lastModifiedBy>Тимофеева Надежда Леонидовна</cp:lastModifiedBy>
  <cp:revision>2</cp:revision>
  <cp:lastPrinted>2018-04-03T03:51:00Z</cp:lastPrinted>
  <dcterms:created xsi:type="dcterms:W3CDTF">2018-04-04T04:31:00Z</dcterms:created>
  <dcterms:modified xsi:type="dcterms:W3CDTF">2018-04-04T04:31:00Z</dcterms:modified>
</cp:coreProperties>
</file>