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94" w:rsidRPr="00E2517E" w:rsidRDefault="009960C9" w:rsidP="009960C9">
      <w:pPr>
        <w:jc w:val="center"/>
        <w:rPr>
          <w:rFonts w:ascii="Times New Roman" w:hAnsi="Times New Roman"/>
          <w:b/>
          <w:sz w:val="24"/>
          <w:szCs w:val="24"/>
        </w:rPr>
      </w:pPr>
      <w:r w:rsidRPr="00E2517E">
        <w:rPr>
          <w:rFonts w:ascii="Times New Roman" w:hAnsi="Times New Roman"/>
          <w:b/>
          <w:sz w:val="24"/>
          <w:szCs w:val="24"/>
        </w:rPr>
        <w:t>Массовое ДТП на федеральной трассе</w:t>
      </w:r>
    </w:p>
    <w:p w:rsidR="00C04167" w:rsidRDefault="00C04167" w:rsidP="00C041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0C9">
        <w:rPr>
          <w:rFonts w:ascii="Times New Roman" w:hAnsi="Times New Roman"/>
          <w:sz w:val="24"/>
          <w:szCs w:val="24"/>
        </w:rPr>
        <w:t>21 июля 2018 в 19 часов 59 минут в Нытвенском районе на 427 километре автодороги подъезд к г. Перми от  автодороги «М-7 Волга» произошло дорожно-транспортное происшествие с участие</w:t>
      </w:r>
      <w:r>
        <w:rPr>
          <w:rFonts w:ascii="Times New Roman" w:hAnsi="Times New Roman"/>
          <w:sz w:val="24"/>
          <w:szCs w:val="24"/>
        </w:rPr>
        <w:t>м</w:t>
      </w:r>
      <w:r w:rsidRPr="009960C9">
        <w:rPr>
          <w:rFonts w:ascii="Times New Roman" w:hAnsi="Times New Roman"/>
          <w:sz w:val="24"/>
          <w:szCs w:val="24"/>
        </w:rPr>
        <w:t xml:space="preserve"> 6 автомобилей. В результате данного ДТ</w:t>
      </w:r>
      <w:r>
        <w:rPr>
          <w:rFonts w:ascii="Times New Roman" w:hAnsi="Times New Roman"/>
          <w:sz w:val="24"/>
          <w:szCs w:val="24"/>
        </w:rPr>
        <w:t>П пострадал</w:t>
      </w:r>
      <w:r w:rsidRPr="009960C9">
        <w:rPr>
          <w:rFonts w:ascii="Times New Roman" w:hAnsi="Times New Roman"/>
          <w:sz w:val="24"/>
          <w:szCs w:val="24"/>
        </w:rPr>
        <w:t xml:space="preserve"> пассажиры автомобиля марки Р</w:t>
      </w:r>
      <w:r>
        <w:rPr>
          <w:rFonts w:ascii="Times New Roman" w:hAnsi="Times New Roman"/>
          <w:sz w:val="24"/>
          <w:szCs w:val="24"/>
        </w:rPr>
        <w:t>ено:</w:t>
      </w:r>
      <w:r w:rsidRPr="009960C9">
        <w:rPr>
          <w:rFonts w:ascii="Times New Roman" w:hAnsi="Times New Roman"/>
          <w:sz w:val="24"/>
          <w:szCs w:val="24"/>
        </w:rPr>
        <w:t xml:space="preserve"> 84 летняя пенсионерка и мальчик 7 лет, который перевозился с применением специального детского удерживающего устройства,</w:t>
      </w:r>
      <w:r>
        <w:rPr>
          <w:rFonts w:ascii="Times New Roman" w:hAnsi="Times New Roman"/>
          <w:sz w:val="24"/>
          <w:szCs w:val="24"/>
        </w:rPr>
        <w:t xml:space="preserve"> с переломом пальца оказался водитель данного автомобиля,</w:t>
      </w:r>
      <w:r w:rsidRPr="00996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тяжёлые травмы</w:t>
      </w:r>
      <w:r w:rsidRPr="009960C9">
        <w:rPr>
          <w:rFonts w:ascii="Times New Roman" w:hAnsi="Times New Roman"/>
          <w:sz w:val="24"/>
          <w:szCs w:val="24"/>
        </w:rPr>
        <w:t xml:space="preserve"> получил </w:t>
      </w:r>
      <w:r>
        <w:rPr>
          <w:rFonts w:ascii="Times New Roman" w:hAnsi="Times New Roman"/>
          <w:sz w:val="24"/>
          <w:szCs w:val="24"/>
        </w:rPr>
        <w:t xml:space="preserve">31 летний </w:t>
      </w:r>
      <w:r w:rsidRPr="009960C9">
        <w:rPr>
          <w:rFonts w:ascii="Times New Roman" w:hAnsi="Times New Roman"/>
          <w:sz w:val="24"/>
          <w:szCs w:val="24"/>
        </w:rPr>
        <w:t>водитель ВАЗ-2110</w:t>
      </w:r>
      <w:r>
        <w:rPr>
          <w:rFonts w:ascii="Times New Roman" w:hAnsi="Times New Roman"/>
          <w:sz w:val="24"/>
          <w:szCs w:val="24"/>
        </w:rPr>
        <w:t>. Водитель ВАЗа и взрослы пассажир г</w:t>
      </w:r>
      <w:r w:rsidRPr="009960C9">
        <w:rPr>
          <w:rFonts w:ascii="Times New Roman" w:hAnsi="Times New Roman"/>
          <w:sz w:val="24"/>
          <w:szCs w:val="24"/>
        </w:rPr>
        <w:t>оспитализированы</w:t>
      </w:r>
      <w:r>
        <w:rPr>
          <w:rFonts w:ascii="Times New Roman" w:hAnsi="Times New Roman"/>
          <w:sz w:val="24"/>
          <w:szCs w:val="24"/>
        </w:rPr>
        <w:t xml:space="preserve"> в Нытвенскую районную больницу</w:t>
      </w:r>
      <w:r w:rsidRPr="009960C9">
        <w:rPr>
          <w:rFonts w:ascii="Times New Roman" w:hAnsi="Times New Roman"/>
          <w:sz w:val="24"/>
          <w:szCs w:val="24"/>
        </w:rPr>
        <w:t>.</w:t>
      </w:r>
    </w:p>
    <w:p w:rsidR="00C04167" w:rsidRDefault="00C04167" w:rsidP="00C041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предварительной информации установлено, что водитель автомобиля  марки  УАЗ, выехал на полосу встречного движения, где допустил столкновения со встречными транспортными средствами. </w:t>
      </w:r>
      <w:r w:rsidRPr="009960C9">
        <w:rPr>
          <w:rFonts w:ascii="Times New Roman" w:hAnsi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/>
          <w:sz w:val="24"/>
          <w:szCs w:val="24"/>
        </w:rPr>
        <w:t>Отделом ГИБДД возбуждено дело об административном правонарушении по ст. 12.24 КоАП РФ «</w:t>
      </w:r>
      <w:r w:rsidRPr="009960C9">
        <w:rPr>
          <w:rFonts w:ascii="Times New Roman" w:hAnsi="Times New Roman"/>
          <w:sz w:val="24"/>
          <w:szCs w:val="24"/>
        </w:rPr>
        <w:t>Нарушение Правил дорожного движения или правил эксплуатации транспортного средства, повлекшее причинение легкого или средней тяжести вреда здоровью</w:t>
      </w:r>
      <w:r>
        <w:rPr>
          <w:rFonts w:ascii="Times New Roman" w:hAnsi="Times New Roman"/>
          <w:sz w:val="24"/>
          <w:szCs w:val="24"/>
        </w:rPr>
        <w:t xml:space="preserve">» в отношении 32 летнего водителя УАЗа, жителя города Санкт-Петербург, </w:t>
      </w:r>
      <w:r w:rsidRPr="009960C9">
        <w:rPr>
          <w:rFonts w:ascii="Times New Roman" w:hAnsi="Times New Roman"/>
          <w:sz w:val="24"/>
          <w:szCs w:val="24"/>
        </w:rPr>
        <w:t xml:space="preserve">проводится проверка по факту данного ДТП. </w:t>
      </w:r>
    </w:p>
    <w:p w:rsidR="003E486A" w:rsidRDefault="003E486A" w:rsidP="00CD0515">
      <w:pPr>
        <w:jc w:val="both"/>
        <w:rPr>
          <w:rFonts w:ascii="Times New Roman" w:hAnsi="Times New Roman"/>
          <w:sz w:val="24"/>
          <w:szCs w:val="24"/>
        </w:rPr>
      </w:pPr>
    </w:p>
    <w:p w:rsidR="003E486A" w:rsidRPr="00E2517E" w:rsidRDefault="003E486A" w:rsidP="00CD0515">
      <w:pPr>
        <w:jc w:val="both"/>
        <w:rPr>
          <w:i/>
          <w:spacing w:val="-10"/>
          <w:szCs w:val="24"/>
        </w:rPr>
      </w:pPr>
      <w:r w:rsidRPr="00E2517E">
        <w:rPr>
          <w:rFonts w:ascii="Times New Roman" w:hAnsi="Times New Roman"/>
          <w:i/>
          <w:spacing w:val="-10"/>
          <w:szCs w:val="24"/>
        </w:rPr>
        <w:t>Инспектор по пропаганде БДД</w:t>
      </w:r>
      <w:r w:rsidR="00E2517E" w:rsidRPr="00E2517E">
        <w:rPr>
          <w:rFonts w:ascii="Times New Roman" w:hAnsi="Times New Roman"/>
          <w:i/>
          <w:spacing w:val="-10"/>
          <w:szCs w:val="24"/>
        </w:rPr>
        <w:t xml:space="preserve"> </w:t>
      </w:r>
      <w:r w:rsidRPr="00E2517E">
        <w:rPr>
          <w:rFonts w:ascii="Times New Roman" w:hAnsi="Times New Roman"/>
          <w:i/>
          <w:spacing w:val="-10"/>
          <w:szCs w:val="24"/>
        </w:rPr>
        <w:t>ОГИБДД ОМВД России по Нытвенскому району</w:t>
      </w:r>
      <w:r w:rsidR="00E2517E" w:rsidRPr="00E2517E">
        <w:rPr>
          <w:rFonts w:ascii="Times New Roman" w:hAnsi="Times New Roman"/>
          <w:i/>
          <w:spacing w:val="-10"/>
          <w:szCs w:val="24"/>
        </w:rPr>
        <w:t xml:space="preserve"> </w:t>
      </w:r>
      <w:r w:rsidRPr="00E2517E">
        <w:rPr>
          <w:rFonts w:ascii="Times New Roman" w:hAnsi="Times New Roman"/>
          <w:i/>
          <w:spacing w:val="-10"/>
          <w:szCs w:val="24"/>
        </w:rPr>
        <w:t xml:space="preserve">ст. лейтенант полиции   </w:t>
      </w:r>
      <w:r w:rsidR="00E2517E" w:rsidRPr="00E2517E">
        <w:rPr>
          <w:rFonts w:ascii="Times New Roman" w:hAnsi="Times New Roman"/>
          <w:i/>
          <w:spacing w:val="-10"/>
          <w:szCs w:val="24"/>
        </w:rPr>
        <w:t xml:space="preserve">  </w:t>
      </w:r>
      <w:r w:rsidRPr="00E2517E">
        <w:rPr>
          <w:rFonts w:ascii="Times New Roman" w:hAnsi="Times New Roman"/>
          <w:i/>
          <w:spacing w:val="-10"/>
          <w:szCs w:val="24"/>
        </w:rPr>
        <w:t>В.В. Смирнова</w:t>
      </w:r>
    </w:p>
    <w:p w:rsidR="00CD0515" w:rsidRPr="009960C9" w:rsidRDefault="00CD0515" w:rsidP="00106701">
      <w:pPr>
        <w:jc w:val="both"/>
        <w:rPr>
          <w:rFonts w:ascii="Times New Roman" w:hAnsi="Times New Roman"/>
          <w:sz w:val="24"/>
          <w:szCs w:val="24"/>
        </w:rPr>
      </w:pPr>
    </w:p>
    <w:p w:rsidR="00DF03B7" w:rsidRPr="0094466A" w:rsidRDefault="00AF7E05" w:rsidP="00E2517E">
      <w:pPr>
        <w:jc w:val="center"/>
      </w:pPr>
      <w:r>
        <w:rPr>
          <w:noProof/>
        </w:rPr>
        <w:drawing>
          <wp:inline distT="0" distB="0" distL="0" distR="0">
            <wp:extent cx="1916430" cy="1438910"/>
            <wp:effectExtent l="19050" t="0" r="7620" b="0"/>
            <wp:docPr id="1" name="Рисунок 1" descr="IMG_0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8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7E">
        <w:t xml:space="preserve">  </w:t>
      </w:r>
      <w:r>
        <w:rPr>
          <w:noProof/>
        </w:rPr>
        <w:drawing>
          <wp:inline distT="0" distB="0" distL="0" distR="0">
            <wp:extent cx="1916430" cy="1438910"/>
            <wp:effectExtent l="19050" t="0" r="7620" b="0"/>
            <wp:docPr id="2" name="Рисунок 2" descr="IMG_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7E">
        <w:t xml:space="preserve">  </w:t>
      </w:r>
      <w:r>
        <w:rPr>
          <w:noProof/>
        </w:rPr>
        <w:drawing>
          <wp:inline distT="0" distB="0" distL="0" distR="0">
            <wp:extent cx="1916430" cy="1438910"/>
            <wp:effectExtent l="19050" t="0" r="7620" b="0"/>
            <wp:docPr id="3" name="Рисунок 3" descr="IMG_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8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7E">
        <w:t xml:space="preserve">  </w:t>
      </w:r>
      <w:r>
        <w:rPr>
          <w:noProof/>
        </w:rPr>
        <w:drawing>
          <wp:inline distT="0" distB="0" distL="0" distR="0">
            <wp:extent cx="1916430" cy="1438910"/>
            <wp:effectExtent l="19050" t="0" r="7620" b="0"/>
            <wp:docPr id="4" name="Рисунок 4" descr="IMG_0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8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7E">
        <w:t xml:space="preserve">  </w:t>
      </w:r>
      <w:r>
        <w:rPr>
          <w:noProof/>
        </w:rPr>
        <w:drawing>
          <wp:inline distT="0" distB="0" distL="0" distR="0">
            <wp:extent cx="1916430" cy="1438910"/>
            <wp:effectExtent l="19050" t="0" r="7620" b="0"/>
            <wp:docPr id="5" name="Рисунок 5" descr="IMG_0867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867_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7E">
        <w:t xml:space="preserve">  </w:t>
      </w:r>
      <w:r>
        <w:rPr>
          <w:noProof/>
        </w:rPr>
        <w:drawing>
          <wp:inline distT="0" distB="0" distL="0" distR="0">
            <wp:extent cx="1916430" cy="1438910"/>
            <wp:effectExtent l="19050" t="0" r="7620" b="0"/>
            <wp:docPr id="6" name="Рисунок 6" descr="IMG_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8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7E">
        <w:t xml:space="preserve">  </w:t>
      </w:r>
      <w:r>
        <w:rPr>
          <w:noProof/>
        </w:rPr>
        <w:drawing>
          <wp:inline distT="0" distB="0" distL="0" distR="0">
            <wp:extent cx="1916430" cy="1447165"/>
            <wp:effectExtent l="19050" t="0" r="7620" b="0"/>
            <wp:docPr id="7" name="Рисунок 7" descr="IMG_0879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879_L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7E">
        <w:t xml:space="preserve">  </w:t>
      </w:r>
      <w:r>
        <w:rPr>
          <w:noProof/>
        </w:rPr>
        <w:drawing>
          <wp:inline distT="0" distB="0" distL="0" distR="0">
            <wp:extent cx="1916430" cy="1438910"/>
            <wp:effectExtent l="19050" t="0" r="7620" b="0"/>
            <wp:docPr id="8" name="Рисунок 8" descr="IMG_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8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3B7" w:rsidRPr="0094466A" w:rsidSect="00E25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5E" w:rsidRDefault="003A165E" w:rsidP="00F647FF">
      <w:pPr>
        <w:spacing w:after="0" w:line="240" w:lineRule="auto"/>
      </w:pPr>
      <w:r>
        <w:separator/>
      </w:r>
    </w:p>
  </w:endnote>
  <w:endnote w:type="continuationSeparator" w:id="0">
    <w:p w:rsidR="003A165E" w:rsidRDefault="003A165E" w:rsidP="00F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5E" w:rsidRDefault="003A165E" w:rsidP="00F647FF">
      <w:pPr>
        <w:spacing w:after="0" w:line="240" w:lineRule="auto"/>
      </w:pPr>
      <w:r>
        <w:separator/>
      </w:r>
    </w:p>
  </w:footnote>
  <w:footnote w:type="continuationSeparator" w:id="0">
    <w:p w:rsidR="003A165E" w:rsidRDefault="003A165E" w:rsidP="00F6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3583"/>
    <w:multiLevelType w:val="hybridMultilevel"/>
    <w:tmpl w:val="95600D8C"/>
    <w:lvl w:ilvl="0" w:tplc="4C6AE10E">
      <w:start w:val="1"/>
      <w:numFmt w:val="decimal"/>
      <w:lvlText w:val="%1."/>
      <w:lvlJc w:val="left"/>
      <w:pPr>
        <w:ind w:left="9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36"/>
    <w:rsid w:val="00012C10"/>
    <w:rsid w:val="000A2072"/>
    <w:rsid w:val="000C2E94"/>
    <w:rsid w:val="001017FB"/>
    <w:rsid w:val="00106701"/>
    <w:rsid w:val="001465D7"/>
    <w:rsid w:val="0016027D"/>
    <w:rsid w:val="0016107C"/>
    <w:rsid w:val="00161AAD"/>
    <w:rsid w:val="00186CDE"/>
    <w:rsid w:val="001C1913"/>
    <w:rsid w:val="001D3732"/>
    <w:rsid w:val="001E36B9"/>
    <w:rsid w:val="002D6137"/>
    <w:rsid w:val="00330B88"/>
    <w:rsid w:val="00380BBD"/>
    <w:rsid w:val="003A165E"/>
    <w:rsid w:val="003B0038"/>
    <w:rsid w:val="003B0736"/>
    <w:rsid w:val="003C35B1"/>
    <w:rsid w:val="003E486A"/>
    <w:rsid w:val="00424AE1"/>
    <w:rsid w:val="00443121"/>
    <w:rsid w:val="00475FD3"/>
    <w:rsid w:val="004B3340"/>
    <w:rsid w:val="004C0227"/>
    <w:rsid w:val="004F5F21"/>
    <w:rsid w:val="00524D39"/>
    <w:rsid w:val="00527164"/>
    <w:rsid w:val="00541ED4"/>
    <w:rsid w:val="005437B3"/>
    <w:rsid w:val="00552838"/>
    <w:rsid w:val="00582F4B"/>
    <w:rsid w:val="0058568E"/>
    <w:rsid w:val="005C1547"/>
    <w:rsid w:val="006332C8"/>
    <w:rsid w:val="00654F5A"/>
    <w:rsid w:val="00656E6E"/>
    <w:rsid w:val="006645ED"/>
    <w:rsid w:val="0066783F"/>
    <w:rsid w:val="00671633"/>
    <w:rsid w:val="006720F5"/>
    <w:rsid w:val="006D3BE8"/>
    <w:rsid w:val="006E3FB0"/>
    <w:rsid w:val="006E4B2A"/>
    <w:rsid w:val="00713394"/>
    <w:rsid w:val="00722416"/>
    <w:rsid w:val="0074681E"/>
    <w:rsid w:val="00770E67"/>
    <w:rsid w:val="00787216"/>
    <w:rsid w:val="007B0E40"/>
    <w:rsid w:val="007D66BE"/>
    <w:rsid w:val="007F18CE"/>
    <w:rsid w:val="007F79FB"/>
    <w:rsid w:val="00823E65"/>
    <w:rsid w:val="008318FA"/>
    <w:rsid w:val="00854E76"/>
    <w:rsid w:val="00882B7A"/>
    <w:rsid w:val="00897B6A"/>
    <w:rsid w:val="008A18BF"/>
    <w:rsid w:val="009118D9"/>
    <w:rsid w:val="0092338D"/>
    <w:rsid w:val="0094466A"/>
    <w:rsid w:val="009739CB"/>
    <w:rsid w:val="009960C9"/>
    <w:rsid w:val="009B615C"/>
    <w:rsid w:val="009D0CFF"/>
    <w:rsid w:val="009D5372"/>
    <w:rsid w:val="00A16A25"/>
    <w:rsid w:val="00A53218"/>
    <w:rsid w:val="00A71352"/>
    <w:rsid w:val="00AB4819"/>
    <w:rsid w:val="00AB6FA0"/>
    <w:rsid w:val="00AD2BBC"/>
    <w:rsid w:val="00AF7E05"/>
    <w:rsid w:val="00B1551B"/>
    <w:rsid w:val="00B31613"/>
    <w:rsid w:val="00B32CC9"/>
    <w:rsid w:val="00B568A1"/>
    <w:rsid w:val="00B873C6"/>
    <w:rsid w:val="00BA5869"/>
    <w:rsid w:val="00BD7DA9"/>
    <w:rsid w:val="00C04167"/>
    <w:rsid w:val="00C21EA4"/>
    <w:rsid w:val="00C46871"/>
    <w:rsid w:val="00CD0515"/>
    <w:rsid w:val="00D339B6"/>
    <w:rsid w:val="00D74791"/>
    <w:rsid w:val="00D8274C"/>
    <w:rsid w:val="00DC7717"/>
    <w:rsid w:val="00DF03B7"/>
    <w:rsid w:val="00E2517E"/>
    <w:rsid w:val="00E3072D"/>
    <w:rsid w:val="00E423C3"/>
    <w:rsid w:val="00E42B2B"/>
    <w:rsid w:val="00E4681F"/>
    <w:rsid w:val="00E60143"/>
    <w:rsid w:val="00E80B3F"/>
    <w:rsid w:val="00EA267E"/>
    <w:rsid w:val="00EE6672"/>
    <w:rsid w:val="00F22199"/>
    <w:rsid w:val="00F42F95"/>
    <w:rsid w:val="00F501D4"/>
    <w:rsid w:val="00F63537"/>
    <w:rsid w:val="00F6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3B0736"/>
    <w:rPr>
      <w:rFonts w:ascii="Times New Roman" w:eastAsia="Calibri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823E6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823E65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4B3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647F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F647F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647F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F647F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Тимофеева Надежда Леонидовна</cp:lastModifiedBy>
  <cp:revision>2</cp:revision>
  <cp:lastPrinted>2017-09-06T13:22:00Z</cp:lastPrinted>
  <dcterms:created xsi:type="dcterms:W3CDTF">2018-08-17T03:15:00Z</dcterms:created>
  <dcterms:modified xsi:type="dcterms:W3CDTF">2018-08-17T03:15:00Z</dcterms:modified>
</cp:coreProperties>
</file>